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C28" w:rsidRDefault="00DC781E" w:rsidP="003F5550">
      <w:pPr>
        <w:spacing w:line="276" w:lineRule="auto"/>
        <w:jc w:val="center"/>
        <w:rPr>
          <w:b/>
          <w:sz w:val="28"/>
          <w:szCs w:val="28"/>
        </w:rPr>
      </w:pPr>
      <w:r>
        <w:rPr>
          <w:b/>
          <w:sz w:val="28"/>
          <w:szCs w:val="28"/>
        </w:rPr>
        <w:t>Информация о р</w:t>
      </w:r>
      <w:r w:rsidR="00795A67" w:rsidRPr="00621542">
        <w:rPr>
          <w:b/>
          <w:sz w:val="28"/>
          <w:szCs w:val="28"/>
        </w:rPr>
        <w:t>еализаци</w:t>
      </w:r>
      <w:r>
        <w:rPr>
          <w:b/>
          <w:sz w:val="28"/>
          <w:szCs w:val="28"/>
        </w:rPr>
        <w:t>и</w:t>
      </w:r>
      <w:r w:rsidR="00795A67" w:rsidRPr="00621542">
        <w:rPr>
          <w:b/>
          <w:sz w:val="28"/>
          <w:szCs w:val="28"/>
        </w:rPr>
        <w:t xml:space="preserve"> </w:t>
      </w:r>
      <w:r w:rsidR="00365C28">
        <w:rPr>
          <w:b/>
          <w:sz w:val="28"/>
          <w:szCs w:val="28"/>
        </w:rPr>
        <w:t>в 2012 году</w:t>
      </w:r>
    </w:p>
    <w:p w:rsidR="00795A67" w:rsidRPr="00621542" w:rsidRDefault="00795A67" w:rsidP="003F5550">
      <w:pPr>
        <w:spacing w:line="276" w:lineRule="auto"/>
        <w:jc w:val="center"/>
        <w:rPr>
          <w:b/>
          <w:sz w:val="28"/>
          <w:szCs w:val="28"/>
        </w:rPr>
      </w:pPr>
      <w:r w:rsidRPr="00621542">
        <w:rPr>
          <w:b/>
          <w:sz w:val="28"/>
          <w:szCs w:val="28"/>
        </w:rPr>
        <w:t>целевой программы «Наш дом»</w:t>
      </w:r>
      <w:r w:rsidR="00FA2C19">
        <w:rPr>
          <w:b/>
          <w:sz w:val="28"/>
          <w:szCs w:val="28"/>
        </w:rPr>
        <w:t xml:space="preserve"> </w:t>
      </w:r>
      <w:bookmarkStart w:id="0" w:name="_GoBack"/>
      <w:bookmarkEnd w:id="0"/>
      <w:r w:rsidR="00365C28" w:rsidRPr="00365C28">
        <w:rPr>
          <w:b/>
          <w:sz w:val="28"/>
          <w:szCs w:val="28"/>
        </w:rPr>
        <w:t>на 2011-2015 годы</w:t>
      </w:r>
    </w:p>
    <w:p w:rsidR="00795A67" w:rsidRPr="00621542" w:rsidRDefault="00795A67" w:rsidP="003F5550">
      <w:pPr>
        <w:spacing w:line="276" w:lineRule="auto"/>
        <w:jc w:val="center"/>
        <w:rPr>
          <w:b/>
          <w:sz w:val="28"/>
          <w:szCs w:val="28"/>
        </w:rPr>
      </w:pPr>
    </w:p>
    <w:p w:rsidR="00365C28" w:rsidRDefault="00795A67" w:rsidP="003F5550">
      <w:pPr>
        <w:spacing w:line="276" w:lineRule="auto"/>
        <w:ind w:firstLine="709"/>
        <w:jc w:val="both"/>
        <w:rPr>
          <w:sz w:val="28"/>
          <w:szCs w:val="28"/>
        </w:rPr>
      </w:pPr>
      <w:r w:rsidRPr="00621542">
        <w:rPr>
          <w:sz w:val="28"/>
          <w:szCs w:val="28"/>
        </w:rPr>
        <w:t>В 201</w:t>
      </w:r>
      <w:r w:rsidR="0083254D">
        <w:rPr>
          <w:sz w:val="28"/>
          <w:szCs w:val="28"/>
        </w:rPr>
        <w:t>2</w:t>
      </w:r>
      <w:r w:rsidRPr="00621542">
        <w:rPr>
          <w:sz w:val="28"/>
          <w:szCs w:val="28"/>
        </w:rPr>
        <w:t xml:space="preserve"> году целевой программой </w:t>
      </w:r>
      <w:r w:rsidR="00621542">
        <w:rPr>
          <w:sz w:val="28"/>
          <w:szCs w:val="28"/>
        </w:rPr>
        <w:t>автоно</w:t>
      </w:r>
      <w:r w:rsidR="0083254D">
        <w:rPr>
          <w:sz w:val="28"/>
          <w:szCs w:val="28"/>
        </w:rPr>
        <w:t>много округа «Наш дом»</w:t>
      </w:r>
      <w:r w:rsidR="00621542">
        <w:rPr>
          <w:sz w:val="28"/>
          <w:szCs w:val="28"/>
        </w:rPr>
        <w:t xml:space="preserve">, утвержденной постановлением Правительства автономного округа </w:t>
      </w:r>
      <w:r w:rsidR="00CB5EF9">
        <w:rPr>
          <w:sz w:val="28"/>
          <w:szCs w:val="28"/>
        </w:rPr>
        <w:t xml:space="preserve">           </w:t>
      </w:r>
      <w:r w:rsidR="00621542">
        <w:rPr>
          <w:sz w:val="28"/>
          <w:szCs w:val="28"/>
        </w:rPr>
        <w:t>от 29.10.2010 №</w:t>
      </w:r>
      <w:r w:rsidR="00CB5EF9">
        <w:rPr>
          <w:sz w:val="28"/>
          <w:szCs w:val="28"/>
        </w:rPr>
        <w:t xml:space="preserve"> </w:t>
      </w:r>
      <w:r w:rsidR="00621542">
        <w:rPr>
          <w:sz w:val="28"/>
          <w:szCs w:val="28"/>
        </w:rPr>
        <w:t>271-п</w:t>
      </w:r>
      <w:r w:rsidR="00365C28">
        <w:rPr>
          <w:sz w:val="28"/>
          <w:szCs w:val="28"/>
        </w:rPr>
        <w:t>,</w:t>
      </w:r>
      <w:r w:rsidR="00621542">
        <w:rPr>
          <w:sz w:val="28"/>
          <w:szCs w:val="28"/>
        </w:rPr>
        <w:t xml:space="preserve"> </w:t>
      </w:r>
      <w:r w:rsidR="000A778D">
        <w:rPr>
          <w:sz w:val="28"/>
          <w:szCs w:val="28"/>
        </w:rPr>
        <w:t xml:space="preserve">была </w:t>
      </w:r>
      <w:r w:rsidRPr="00621542">
        <w:rPr>
          <w:sz w:val="28"/>
          <w:szCs w:val="28"/>
        </w:rPr>
        <w:t>продолжен</w:t>
      </w:r>
      <w:r w:rsidR="000A778D">
        <w:rPr>
          <w:sz w:val="28"/>
          <w:szCs w:val="28"/>
        </w:rPr>
        <w:t>а</w:t>
      </w:r>
      <w:r w:rsidRPr="00621542">
        <w:rPr>
          <w:sz w:val="28"/>
          <w:szCs w:val="28"/>
        </w:rPr>
        <w:t xml:space="preserve"> реализаци</w:t>
      </w:r>
      <w:r w:rsidR="000A778D">
        <w:rPr>
          <w:sz w:val="28"/>
          <w:szCs w:val="28"/>
        </w:rPr>
        <w:t>я</w:t>
      </w:r>
      <w:r w:rsidRPr="00621542">
        <w:rPr>
          <w:sz w:val="28"/>
          <w:szCs w:val="28"/>
        </w:rPr>
        <w:t xml:space="preserve"> мероприятий, направленных на </w:t>
      </w:r>
      <w:r w:rsidR="003A4B00" w:rsidRPr="00621542">
        <w:rPr>
          <w:sz w:val="28"/>
          <w:szCs w:val="28"/>
        </w:rPr>
        <w:t xml:space="preserve">капитальный ремонт многоквартирных домов и </w:t>
      </w:r>
      <w:r w:rsidRPr="00621542">
        <w:rPr>
          <w:sz w:val="28"/>
          <w:szCs w:val="28"/>
        </w:rPr>
        <w:t>благоустройство дворовых территорий.</w:t>
      </w:r>
    </w:p>
    <w:p w:rsidR="00600133" w:rsidRDefault="00600133" w:rsidP="003F5550">
      <w:pPr>
        <w:spacing w:line="276" w:lineRule="auto"/>
        <w:ind w:firstLine="709"/>
        <w:jc w:val="both"/>
        <w:rPr>
          <w:sz w:val="28"/>
          <w:szCs w:val="28"/>
        </w:rPr>
      </w:pPr>
      <w:r>
        <w:rPr>
          <w:sz w:val="28"/>
          <w:szCs w:val="28"/>
        </w:rPr>
        <w:t>2012 год характеризуется повышением комплексности работ, осознанием собственник</w:t>
      </w:r>
      <w:r w:rsidR="00365C28">
        <w:rPr>
          <w:sz w:val="28"/>
          <w:szCs w:val="28"/>
        </w:rPr>
        <w:t>ами</w:t>
      </w:r>
      <w:r>
        <w:rPr>
          <w:sz w:val="28"/>
          <w:szCs w:val="28"/>
        </w:rPr>
        <w:t xml:space="preserve"> помещений возможности максимального привлечения бюджетных средств на проведение капитального ремонта мест общего пользования своего дома.</w:t>
      </w:r>
    </w:p>
    <w:p w:rsidR="00600133" w:rsidRDefault="00600133" w:rsidP="003F5550">
      <w:pPr>
        <w:spacing w:line="276" w:lineRule="auto"/>
        <w:ind w:firstLine="709"/>
        <w:jc w:val="both"/>
        <w:rPr>
          <w:sz w:val="28"/>
          <w:szCs w:val="28"/>
        </w:rPr>
      </w:pPr>
      <w:r>
        <w:rPr>
          <w:sz w:val="28"/>
          <w:szCs w:val="28"/>
        </w:rPr>
        <w:t>Общий объем финансирования капитального ремонта многоквартирных домов в рамках целевой программы автономного округа «Наш дом» в 2012 году состав</w:t>
      </w:r>
      <w:r w:rsidR="00AD66DA">
        <w:rPr>
          <w:sz w:val="28"/>
          <w:szCs w:val="28"/>
        </w:rPr>
        <w:t>ил</w:t>
      </w:r>
      <w:r>
        <w:rPr>
          <w:sz w:val="28"/>
          <w:szCs w:val="28"/>
        </w:rPr>
        <w:t xml:space="preserve"> 353</w:t>
      </w:r>
      <w:r w:rsidR="00AD66DA">
        <w:rPr>
          <w:sz w:val="28"/>
          <w:szCs w:val="28"/>
        </w:rPr>
        <w:t>,</w:t>
      </w:r>
      <w:r>
        <w:rPr>
          <w:sz w:val="28"/>
          <w:szCs w:val="28"/>
        </w:rPr>
        <w:t xml:space="preserve">2 </w:t>
      </w:r>
      <w:r w:rsidR="00AD66DA">
        <w:rPr>
          <w:sz w:val="28"/>
          <w:szCs w:val="28"/>
        </w:rPr>
        <w:t>млн.</w:t>
      </w:r>
      <w:r w:rsidR="00365C28">
        <w:rPr>
          <w:sz w:val="28"/>
          <w:szCs w:val="28"/>
        </w:rPr>
        <w:t xml:space="preserve"> </w:t>
      </w:r>
      <w:r>
        <w:rPr>
          <w:sz w:val="28"/>
          <w:szCs w:val="28"/>
        </w:rPr>
        <w:t>руб</w:t>
      </w:r>
      <w:r w:rsidR="00365C28">
        <w:rPr>
          <w:sz w:val="28"/>
          <w:szCs w:val="28"/>
        </w:rPr>
        <w:t>лей</w:t>
      </w:r>
      <w:r w:rsidR="00AD66DA">
        <w:rPr>
          <w:sz w:val="28"/>
          <w:szCs w:val="28"/>
        </w:rPr>
        <w:t xml:space="preserve">, в том числе за счет </w:t>
      </w:r>
      <w:r>
        <w:rPr>
          <w:sz w:val="28"/>
          <w:szCs w:val="28"/>
        </w:rPr>
        <w:t xml:space="preserve">средств </w:t>
      </w:r>
      <w:r w:rsidR="00AD66DA">
        <w:rPr>
          <w:sz w:val="28"/>
          <w:szCs w:val="28"/>
        </w:rPr>
        <w:t xml:space="preserve">бюджета </w:t>
      </w:r>
      <w:r>
        <w:rPr>
          <w:sz w:val="28"/>
          <w:szCs w:val="28"/>
        </w:rPr>
        <w:t>автономного округа – 298</w:t>
      </w:r>
      <w:r w:rsidR="00AD66DA">
        <w:rPr>
          <w:sz w:val="28"/>
          <w:szCs w:val="28"/>
        </w:rPr>
        <w:t>,</w:t>
      </w:r>
      <w:r>
        <w:rPr>
          <w:sz w:val="28"/>
          <w:szCs w:val="28"/>
        </w:rPr>
        <w:t>7</w:t>
      </w:r>
      <w:r w:rsidR="00365C28">
        <w:rPr>
          <w:sz w:val="28"/>
          <w:szCs w:val="28"/>
        </w:rPr>
        <w:t xml:space="preserve"> </w:t>
      </w:r>
      <w:r w:rsidR="00AD66DA">
        <w:rPr>
          <w:sz w:val="28"/>
          <w:szCs w:val="28"/>
        </w:rPr>
        <w:t>млн.</w:t>
      </w:r>
      <w:r w:rsidR="00365C28">
        <w:rPr>
          <w:sz w:val="28"/>
          <w:szCs w:val="28"/>
        </w:rPr>
        <w:t xml:space="preserve"> </w:t>
      </w:r>
      <w:r w:rsidR="00AD66DA">
        <w:rPr>
          <w:sz w:val="28"/>
          <w:szCs w:val="28"/>
        </w:rPr>
        <w:t>руб</w:t>
      </w:r>
      <w:r w:rsidR="00365C28">
        <w:rPr>
          <w:sz w:val="28"/>
          <w:szCs w:val="28"/>
        </w:rPr>
        <w:t>лей</w:t>
      </w:r>
      <w:r w:rsidR="00AD66DA">
        <w:rPr>
          <w:sz w:val="28"/>
          <w:szCs w:val="28"/>
        </w:rPr>
        <w:t>.</w:t>
      </w:r>
    </w:p>
    <w:p w:rsidR="00AD66DA" w:rsidRDefault="006E55E3" w:rsidP="003F5550">
      <w:pPr>
        <w:spacing w:line="276" w:lineRule="auto"/>
        <w:ind w:firstLine="708"/>
        <w:jc w:val="both"/>
        <w:rPr>
          <w:sz w:val="28"/>
          <w:szCs w:val="28"/>
        </w:rPr>
      </w:pPr>
      <w:r>
        <w:rPr>
          <w:sz w:val="28"/>
          <w:szCs w:val="28"/>
        </w:rPr>
        <w:t xml:space="preserve">В </w:t>
      </w:r>
      <w:r w:rsidR="00AD66DA">
        <w:rPr>
          <w:sz w:val="28"/>
          <w:szCs w:val="28"/>
        </w:rPr>
        <w:t>программе приняли</w:t>
      </w:r>
      <w:r w:rsidRPr="006E55E3">
        <w:rPr>
          <w:sz w:val="28"/>
          <w:szCs w:val="28"/>
        </w:rPr>
        <w:t xml:space="preserve"> </w:t>
      </w:r>
      <w:r>
        <w:rPr>
          <w:sz w:val="28"/>
          <w:szCs w:val="28"/>
        </w:rPr>
        <w:t>участие</w:t>
      </w:r>
      <w:r w:rsidR="00AD66DA">
        <w:rPr>
          <w:sz w:val="28"/>
          <w:szCs w:val="28"/>
        </w:rPr>
        <w:t>:</w:t>
      </w:r>
    </w:p>
    <w:p w:rsidR="00AD66DA" w:rsidRPr="00AD66DA" w:rsidRDefault="00AD66DA" w:rsidP="003F5550">
      <w:pPr>
        <w:pStyle w:val="a3"/>
        <w:numPr>
          <w:ilvl w:val="0"/>
          <w:numId w:val="4"/>
        </w:numPr>
        <w:spacing w:after="0"/>
        <w:ind w:left="0" w:firstLine="709"/>
        <w:jc w:val="both"/>
        <w:rPr>
          <w:rFonts w:ascii="Times New Roman" w:hAnsi="Times New Roman"/>
          <w:sz w:val="28"/>
          <w:szCs w:val="28"/>
        </w:rPr>
      </w:pPr>
      <w:r w:rsidRPr="00AD66DA">
        <w:rPr>
          <w:rFonts w:ascii="Times New Roman" w:hAnsi="Times New Roman"/>
          <w:sz w:val="28"/>
          <w:szCs w:val="28"/>
        </w:rPr>
        <w:t>городские округа: Когалым, Мегион, Нягань, Пыть-Ях, Сургут, Урай, Югорск;</w:t>
      </w:r>
    </w:p>
    <w:p w:rsidR="005D4C94" w:rsidRDefault="00AD66DA" w:rsidP="003F5550">
      <w:pPr>
        <w:pStyle w:val="a3"/>
        <w:numPr>
          <w:ilvl w:val="0"/>
          <w:numId w:val="4"/>
        </w:numPr>
        <w:spacing w:after="0"/>
        <w:ind w:left="0" w:firstLine="709"/>
        <w:jc w:val="both"/>
        <w:rPr>
          <w:rFonts w:ascii="Times New Roman" w:hAnsi="Times New Roman"/>
          <w:sz w:val="28"/>
          <w:szCs w:val="28"/>
        </w:rPr>
      </w:pPr>
      <w:r w:rsidRPr="00AD66DA">
        <w:rPr>
          <w:rFonts w:ascii="Times New Roman" w:hAnsi="Times New Roman"/>
          <w:sz w:val="28"/>
          <w:szCs w:val="28"/>
        </w:rPr>
        <w:t>поселения муниципальных районов:</w:t>
      </w:r>
    </w:p>
    <w:p w:rsidR="005D4C94" w:rsidRDefault="00AD66DA" w:rsidP="005D4C94">
      <w:pPr>
        <w:pStyle w:val="a3"/>
        <w:spacing w:after="0"/>
        <w:ind w:left="1418"/>
        <w:jc w:val="both"/>
        <w:rPr>
          <w:rFonts w:ascii="Times New Roman" w:hAnsi="Times New Roman"/>
          <w:sz w:val="28"/>
          <w:szCs w:val="28"/>
        </w:rPr>
      </w:pPr>
      <w:r w:rsidRPr="005D4C94">
        <w:rPr>
          <w:rFonts w:ascii="Times New Roman" w:hAnsi="Times New Roman"/>
          <w:i/>
          <w:sz w:val="28"/>
          <w:szCs w:val="28"/>
        </w:rPr>
        <w:t>Белоярский район</w:t>
      </w:r>
      <w:r w:rsidR="00365C28">
        <w:rPr>
          <w:rFonts w:ascii="Times New Roman" w:hAnsi="Times New Roman"/>
          <w:sz w:val="28"/>
          <w:szCs w:val="28"/>
        </w:rPr>
        <w:t xml:space="preserve"> </w:t>
      </w:r>
      <w:r w:rsidRPr="00AD66DA">
        <w:rPr>
          <w:rFonts w:ascii="Times New Roman" w:hAnsi="Times New Roman"/>
          <w:sz w:val="28"/>
          <w:szCs w:val="28"/>
        </w:rPr>
        <w:t>(с</w:t>
      </w:r>
      <w:r w:rsidR="00365C28">
        <w:rPr>
          <w:rFonts w:ascii="Times New Roman" w:hAnsi="Times New Roman"/>
          <w:sz w:val="28"/>
          <w:szCs w:val="28"/>
        </w:rPr>
        <w:t>с</w:t>
      </w:r>
      <w:r w:rsidRPr="00AD66DA">
        <w:rPr>
          <w:rFonts w:ascii="Times New Roman" w:hAnsi="Times New Roman"/>
          <w:sz w:val="28"/>
          <w:szCs w:val="28"/>
        </w:rPr>
        <w:t>.</w:t>
      </w:r>
      <w:r w:rsidR="00365C28">
        <w:rPr>
          <w:rFonts w:ascii="Times New Roman" w:hAnsi="Times New Roman"/>
          <w:sz w:val="28"/>
          <w:szCs w:val="28"/>
        </w:rPr>
        <w:t xml:space="preserve"> </w:t>
      </w:r>
      <w:r w:rsidRPr="00AD66DA">
        <w:rPr>
          <w:rFonts w:ascii="Times New Roman" w:hAnsi="Times New Roman"/>
          <w:sz w:val="28"/>
          <w:szCs w:val="28"/>
        </w:rPr>
        <w:t>Казым</w:t>
      </w:r>
      <w:r w:rsidR="00365C28">
        <w:rPr>
          <w:rFonts w:ascii="Times New Roman" w:hAnsi="Times New Roman"/>
          <w:sz w:val="28"/>
          <w:szCs w:val="28"/>
        </w:rPr>
        <w:t xml:space="preserve"> и</w:t>
      </w:r>
      <w:r w:rsidRPr="00AD66DA">
        <w:rPr>
          <w:rFonts w:ascii="Times New Roman" w:hAnsi="Times New Roman"/>
          <w:sz w:val="28"/>
          <w:szCs w:val="28"/>
        </w:rPr>
        <w:t xml:space="preserve"> </w:t>
      </w:r>
      <w:r w:rsidR="005D4C94">
        <w:rPr>
          <w:rFonts w:ascii="Times New Roman" w:hAnsi="Times New Roman"/>
          <w:sz w:val="28"/>
          <w:szCs w:val="28"/>
        </w:rPr>
        <w:t>Полноват),</w:t>
      </w:r>
    </w:p>
    <w:p w:rsidR="005D4C94" w:rsidRDefault="00AD66DA" w:rsidP="005D4C94">
      <w:pPr>
        <w:pStyle w:val="a3"/>
        <w:spacing w:after="0"/>
        <w:ind w:left="1418"/>
        <w:jc w:val="both"/>
        <w:rPr>
          <w:rFonts w:ascii="Times New Roman" w:hAnsi="Times New Roman"/>
          <w:sz w:val="28"/>
          <w:szCs w:val="28"/>
        </w:rPr>
      </w:pPr>
      <w:r w:rsidRPr="005D4C94">
        <w:rPr>
          <w:rFonts w:ascii="Times New Roman" w:hAnsi="Times New Roman"/>
          <w:i/>
          <w:sz w:val="28"/>
          <w:szCs w:val="28"/>
        </w:rPr>
        <w:t>Кондинский район</w:t>
      </w:r>
      <w:r w:rsidRPr="00AD66DA">
        <w:rPr>
          <w:rFonts w:ascii="Times New Roman" w:hAnsi="Times New Roman"/>
          <w:sz w:val="28"/>
          <w:szCs w:val="28"/>
        </w:rPr>
        <w:t xml:space="preserve"> (п</w:t>
      </w:r>
      <w:r w:rsidR="00365C28">
        <w:rPr>
          <w:rFonts w:ascii="Times New Roman" w:hAnsi="Times New Roman"/>
          <w:sz w:val="28"/>
          <w:szCs w:val="28"/>
        </w:rPr>
        <w:t>п</w:t>
      </w:r>
      <w:r w:rsidRPr="00AD66DA">
        <w:rPr>
          <w:rFonts w:ascii="Times New Roman" w:hAnsi="Times New Roman"/>
          <w:sz w:val="28"/>
          <w:szCs w:val="28"/>
        </w:rPr>
        <w:t>.</w:t>
      </w:r>
      <w:r w:rsidR="00365C28">
        <w:rPr>
          <w:rFonts w:ascii="Times New Roman" w:hAnsi="Times New Roman"/>
          <w:sz w:val="28"/>
          <w:szCs w:val="28"/>
        </w:rPr>
        <w:t xml:space="preserve"> </w:t>
      </w:r>
      <w:r w:rsidRPr="00AD66DA">
        <w:rPr>
          <w:rFonts w:ascii="Times New Roman" w:hAnsi="Times New Roman"/>
          <w:sz w:val="28"/>
          <w:szCs w:val="28"/>
        </w:rPr>
        <w:t xml:space="preserve">Кондинское, Междуреченский, Куминский, </w:t>
      </w:r>
      <w:r w:rsidR="005D4C94">
        <w:rPr>
          <w:rFonts w:ascii="Times New Roman" w:hAnsi="Times New Roman"/>
          <w:sz w:val="28"/>
          <w:szCs w:val="28"/>
        </w:rPr>
        <w:t>Мортка),</w:t>
      </w:r>
    </w:p>
    <w:p w:rsidR="005D4C94" w:rsidRDefault="00AD66DA" w:rsidP="005D4C94">
      <w:pPr>
        <w:pStyle w:val="a3"/>
        <w:spacing w:after="0"/>
        <w:ind w:left="1418"/>
        <w:jc w:val="both"/>
        <w:rPr>
          <w:rFonts w:ascii="Times New Roman" w:hAnsi="Times New Roman"/>
          <w:sz w:val="28"/>
          <w:szCs w:val="28"/>
        </w:rPr>
      </w:pPr>
      <w:r w:rsidRPr="005D4C94">
        <w:rPr>
          <w:rFonts w:ascii="Times New Roman" w:hAnsi="Times New Roman"/>
          <w:i/>
          <w:sz w:val="28"/>
          <w:szCs w:val="28"/>
        </w:rPr>
        <w:t>Нефтеюганский район</w:t>
      </w:r>
      <w:r w:rsidRPr="00AD66DA">
        <w:rPr>
          <w:rFonts w:ascii="Times New Roman" w:hAnsi="Times New Roman"/>
          <w:sz w:val="28"/>
          <w:szCs w:val="28"/>
        </w:rPr>
        <w:t xml:space="preserve"> (сп.</w:t>
      </w:r>
      <w:r w:rsidR="00365C28">
        <w:rPr>
          <w:rFonts w:ascii="Times New Roman" w:hAnsi="Times New Roman"/>
          <w:sz w:val="28"/>
          <w:szCs w:val="28"/>
        </w:rPr>
        <w:t xml:space="preserve"> </w:t>
      </w:r>
      <w:r w:rsidRPr="00AD66DA">
        <w:rPr>
          <w:rFonts w:ascii="Times New Roman" w:hAnsi="Times New Roman"/>
          <w:sz w:val="28"/>
          <w:szCs w:val="28"/>
        </w:rPr>
        <w:t>Чеускино</w:t>
      </w:r>
      <w:r w:rsidR="00365C28">
        <w:rPr>
          <w:rFonts w:ascii="Times New Roman" w:hAnsi="Times New Roman"/>
          <w:sz w:val="28"/>
          <w:szCs w:val="28"/>
        </w:rPr>
        <w:t xml:space="preserve"> и </w:t>
      </w:r>
      <w:r w:rsidRPr="00AD66DA">
        <w:rPr>
          <w:rFonts w:ascii="Times New Roman" w:hAnsi="Times New Roman"/>
          <w:sz w:val="28"/>
          <w:szCs w:val="28"/>
        </w:rPr>
        <w:t>Сингапай, п</w:t>
      </w:r>
      <w:r w:rsidR="00365C28">
        <w:rPr>
          <w:rFonts w:ascii="Times New Roman" w:hAnsi="Times New Roman"/>
          <w:sz w:val="28"/>
          <w:szCs w:val="28"/>
        </w:rPr>
        <w:t>п</w:t>
      </w:r>
      <w:r w:rsidRPr="00AD66DA">
        <w:rPr>
          <w:rFonts w:ascii="Times New Roman" w:hAnsi="Times New Roman"/>
          <w:sz w:val="28"/>
          <w:szCs w:val="28"/>
        </w:rPr>
        <w:t>.Салым</w:t>
      </w:r>
      <w:r w:rsidR="00365C28">
        <w:rPr>
          <w:rFonts w:ascii="Times New Roman" w:hAnsi="Times New Roman"/>
          <w:sz w:val="28"/>
          <w:szCs w:val="28"/>
        </w:rPr>
        <w:t xml:space="preserve"> и </w:t>
      </w:r>
      <w:r w:rsidR="005D4C94">
        <w:rPr>
          <w:rFonts w:ascii="Times New Roman" w:hAnsi="Times New Roman"/>
          <w:sz w:val="28"/>
          <w:szCs w:val="28"/>
        </w:rPr>
        <w:t>Пойковский),</w:t>
      </w:r>
    </w:p>
    <w:p w:rsidR="005D4C94" w:rsidRDefault="00AD66DA" w:rsidP="005D4C94">
      <w:pPr>
        <w:pStyle w:val="a3"/>
        <w:spacing w:after="0"/>
        <w:ind w:left="1418"/>
        <w:jc w:val="both"/>
        <w:rPr>
          <w:rFonts w:ascii="Times New Roman" w:hAnsi="Times New Roman"/>
          <w:sz w:val="28"/>
          <w:szCs w:val="28"/>
        </w:rPr>
      </w:pPr>
      <w:r w:rsidRPr="005D4C94">
        <w:rPr>
          <w:rFonts w:ascii="Times New Roman" w:hAnsi="Times New Roman"/>
          <w:i/>
          <w:sz w:val="28"/>
          <w:szCs w:val="28"/>
        </w:rPr>
        <w:t>Нижневартовский район</w:t>
      </w:r>
      <w:r w:rsidRPr="00AD66DA">
        <w:rPr>
          <w:rFonts w:ascii="Times New Roman" w:hAnsi="Times New Roman"/>
          <w:sz w:val="28"/>
          <w:szCs w:val="28"/>
        </w:rPr>
        <w:t xml:space="preserve"> (пгт.</w:t>
      </w:r>
      <w:r w:rsidR="00365C28">
        <w:rPr>
          <w:rFonts w:ascii="Times New Roman" w:hAnsi="Times New Roman"/>
          <w:sz w:val="28"/>
          <w:szCs w:val="28"/>
        </w:rPr>
        <w:t xml:space="preserve"> </w:t>
      </w:r>
      <w:r w:rsidRPr="00AD66DA">
        <w:rPr>
          <w:rFonts w:ascii="Times New Roman" w:hAnsi="Times New Roman"/>
          <w:sz w:val="28"/>
          <w:szCs w:val="28"/>
        </w:rPr>
        <w:t>Новоаганск</w:t>
      </w:r>
      <w:r w:rsidR="00365C28">
        <w:rPr>
          <w:rFonts w:ascii="Times New Roman" w:hAnsi="Times New Roman"/>
          <w:sz w:val="28"/>
          <w:szCs w:val="28"/>
        </w:rPr>
        <w:t xml:space="preserve"> и </w:t>
      </w:r>
      <w:r w:rsidR="005D4C94">
        <w:rPr>
          <w:rFonts w:ascii="Times New Roman" w:hAnsi="Times New Roman"/>
          <w:sz w:val="28"/>
          <w:szCs w:val="28"/>
        </w:rPr>
        <w:t>Излучинск),</w:t>
      </w:r>
    </w:p>
    <w:p w:rsidR="005D4C94" w:rsidRDefault="00AD66DA" w:rsidP="005D4C94">
      <w:pPr>
        <w:pStyle w:val="a3"/>
        <w:spacing w:after="0"/>
        <w:ind w:left="1418"/>
        <w:jc w:val="both"/>
        <w:rPr>
          <w:rFonts w:ascii="Times New Roman" w:hAnsi="Times New Roman"/>
          <w:sz w:val="28"/>
          <w:szCs w:val="28"/>
        </w:rPr>
      </w:pPr>
      <w:r w:rsidRPr="005D4C94">
        <w:rPr>
          <w:rFonts w:ascii="Times New Roman" w:hAnsi="Times New Roman"/>
          <w:i/>
          <w:sz w:val="28"/>
          <w:szCs w:val="28"/>
        </w:rPr>
        <w:t>Советский район</w:t>
      </w:r>
      <w:r w:rsidRPr="00AD66DA">
        <w:rPr>
          <w:rFonts w:ascii="Times New Roman" w:hAnsi="Times New Roman"/>
          <w:sz w:val="28"/>
          <w:szCs w:val="28"/>
        </w:rPr>
        <w:t xml:space="preserve"> (</w:t>
      </w:r>
      <w:r w:rsidR="00365C28" w:rsidRPr="00AD66DA">
        <w:rPr>
          <w:rFonts w:ascii="Times New Roman" w:hAnsi="Times New Roman"/>
          <w:sz w:val="28"/>
          <w:szCs w:val="28"/>
        </w:rPr>
        <w:t>г.</w:t>
      </w:r>
      <w:r w:rsidR="00365C28">
        <w:rPr>
          <w:rFonts w:ascii="Times New Roman" w:hAnsi="Times New Roman"/>
          <w:sz w:val="28"/>
          <w:szCs w:val="28"/>
        </w:rPr>
        <w:t xml:space="preserve"> С</w:t>
      </w:r>
      <w:r w:rsidR="00365C28" w:rsidRPr="00AD66DA">
        <w:rPr>
          <w:rFonts w:ascii="Times New Roman" w:hAnsi="Times New Roman"/>
          <w:sz w:val="28"/>
          <w:szCs w:val="28"/>
        </w:rPr>
        <w:t>оветский</w:t>
      </w:r>
      <w:r w:rsidR="00365C28">
        <w:rPr>
          <w:rFonts w:ascii="Times New Roman" w:hAnsi="Times New Roman"/>
          <w:sz w:val="28"/>
          <w:szCs w:val="28"/>
        </w:rPr>
        <w:t>,</w:t>
      </w:r>
      <w:r w:rsidR="00365C28" w:rsidRPr="00AD66DA">
        <w:rPr>
          <w:rFonts w:ascii="Times New Roman" w:hAnsi="Times New Roman"/>
          <w:sz w:val="28"/>
          <w:szCs w:val="28"/>
        </w:rPr>
        <w:t xml:space="preserve"> </w:t>
      </w:r>
      <w:r w:rsidRPr="00AD66DA">
        <w:rPr>
          <w:rFonts w:ascii="Times New Roman" w:hAnsi="Times New Roman"/>
          <w:sz w:val="28"/>
          <w:szCs w:val="28"/>
        </w:rPr>
        <w:t>гп.</w:t>
      </w:r>
      <w:r w:rsidR="00365C28">
        <w:rPr>
          <w:rFonts w:ascii="Times New Roman" w:hAnsi="Times New Roman"/>
          <w:sz w:val="28"/>
          <w:szCs w:val="28"/>
        </w:rPr>
        <w:t xml:space="preserve"> </w:t>
      </w:r>
      <w:r w:rsidRPr="00AD66DA">
        <w:rPr>
          <w:rFonts w:ascii="Times New Roman" w:hAnsi="Times New Roman"/>
          <w:sz w:val="28"/>
          <w:szCs w:val="28"/>
        </w:rPr>
        <w:t xml:space="preserve">Коммунистический, Пионерский, </w:t>
      </w:r>
      <w:r w:rsidR="00365C28" w:rsidRPr="00AD66DA">
        <w:rPr>
          <w:rFonts w:ascii="Times New Roman" w:hAnsi="Times New Roman"/>
          <w:sz w:val="28"/>
          <w:szCs w:val="28"/>
        </w:rPr>
        <w:t>Малиновский,</w:t>
      </w:r>
      <w:r w:rsidR="00365C28">
        <w:rPr>
          <w:rFonts w:ascii="Times New Roman" w:hAnsi="Times New Roman"/>
          <w:sz w:val="28"/>
          <w:szCs w:val="28"/>
        </w:rPr>
        <w:t xml:space="preserve"> </w:t>
      </w:r>
      <w:r w:rsidRPr="00AD66DA">
        <w:rPr>
          <w:rFonts w:ascii="Times New Roman" w:hAnsi="Times New Roman"/>
          <w:sz w:val="28"/>
          <w:szCs w:val="28"/>
        </w:rPr>
        <w:t>Зеленоборск</w:t>
      </w:r>
      <w:r w:rsidR="00365C28">
        <w:rPr>
          <w:rFonts w:ascii="Times New Roman" w:hAnsi="Times New Roman"/>
          <w:sz w:val="28"/>
          <w:szCs w:val="28"/>
        </w:rPr>
        <w:t>,</w:t>
      </w:r>
      <w:r w:rsidR="00365C28" w:rsidRPr="00365C28">
        <w:rPr>
          <w:rFonts w:ascii="Times New Roman" w:hAnsi="Times New Roman"/>
          <w:sz w:val="28"/>
          <w:szCs w:val="28"/>
        </w:rPr>
        <w:t xml:space="preserve"> </w:t>
      </w:r>
      <w:r w:rsidR="00365C28" w:rsidRPr="00AD66DA">
        <w:rPr>
          <w:rFonts w:ascii="Times New Roman" w:hAnsi="Times New Roman"/>
          <w:sz w:val="28"/>
          <w:szCs w:val="28"/>
        </w:rPr>
        <w:t>Агириш</w:t>
      </w:r>
      <w:r w:rsidRPr="00AD66DA">
        <w:rPr>
          <w:rFonts w:ascii="Times New Roman" w:hAnsi="Times New Roman"/>
          <w:sz w:val="28"/>
          <w:szCs w:val="28"/>
        </w:rPr>
        <w:t xml:space="preserve">, </w:t>
      </w:r>
      <w:r w:rsidR="00365C28" w:rsidRPr="00AD66DA">
        <w:rPr>
          <w:rFonts w:ascii="Times New Roman" w:hAnsi="Times New Roman"/>
          <w:sz w:val="28"/>
          <w:szCs w:val="28"/>
        </w:rPr>
        <w:t>Таежный,</w:t>
      </w:r>
      <w:r w:rsidR="00365C28">
        <w:rPr>
          <w:rFonts w:ascii="Times New Roman" w:hAnsi="Times New Roman"/>
          <w:sz w:val="28"/>
          <w:szCs w:val="28"/>
        </w:rPr>
        <w:t xml:space="preserve"> </w:t>
      </w:r>
      <w:r w:rsidRPr="00AD66DA">
        <w:rPr>
          <w:rFonts w:ascii="Times New Roman" w:hAnsi="Times New Roman"/>
          <w:sz w:val="28"/>
          <w:szCs w:val="28"/>
        </w:rPr>
        <w:t>сп.</w:t>
      </w:r>
      <w:r w:rsidR="00365C28">
        <w:rPr>
          <w:rFonts w:ascii="Times New Roman" w:hAnsi="Times New Roman"/>
          <w:sz w:val="28"/>
          <w:szCs w:val="28"/>
        </w:rPr>
        <w:t xml:space="preserve"> Алябьевский</w:t>
      </w:r>
      <w:r w:rsidR="005D4C94">
        <w:rPr>
          <w:rFonts w:ascii="Times New Roman" w:hAnsi="Times New Roman"/>
          <w:sz w:val="28"/>
          <w:szCs w:val="28"/>
        </w:rPr>
        <w:t>),</w:t>
      </w:r>
    </w:p>
    <w:p w:rsidR="00AD66DA" w:rsidRDefault="00AD66DA" w:rsidP="005D4C94">
      <w:pPr>
        <w:pStyle w:val="a3"/>
        <w:spacing w:after="0"/>
        <w:ind w:left="1418"/>
        <w:jc w:val="both"/>
        <w:rPr>
          <w:rFonts w:ascii="Times New Roman" w:hAnsi="Times New Roman"/>
          <w:sz w:val="28"/>
          <w:szCs w:val="28"/>
        </w:rPr>
      </w:pPr>
      <w:r w:rsidRPr="005D4C94">
        <w:rPr>
          <w:rFonts w:ascii="Times New Roman" w:hAnsi="Times New Roman"/>
          <w:i/>
          <w:sz w:val="28"/>
          <w:szCs w:val="28"/>
        </w:rPr>
        <w:t>Октябрьский район</w:t>
      </w:r>
      <w:r w:rsidRPr="00AD66DA">
        <w:rPr>
          <w:rFonts w:ascii="Times New Roman" w:hAnsi="Times New Roman"/>
          <w:sz w:val="28"/>
          <w:szCs w:val="28"/>
        </w:rPr>
        <w:t xml:space="preserve"> (пгт.</w:t>
      </w:r>
      <w:r w:rsidR="00365C28">
        <w:rPr>
          <w:rFonts w:ascii="Times New Roman" w:hAnsi="Times New Roman"/>
          <w:sz w:val="28"/>
          <w:szCs w:val="28"/>
        </w:rPr>
        <w:t xml:space="preserve"> </w:t>
      </w:r>
      <w:r w:rsidRPr="00AD66DA">
        <w:rPr>
          <w:rFonts w:ascii="Times New Roman" w:hAnsi="Times New Roman"/>
          <w:sz w:val="28"/>
          <w:szCs w:val="28"/>
        </w:rPr>
        <w:t>Талинка, п.</w:t>
      </w:r>
      <w:r w:rsidR="00365C28">
        <w:rPr>
          <w:rFonts w:ascii="Times New Roman" w:hAnsi="Times New Roman"/>
          <w:sz w:val="28"/>
          <w:szCs w:val="28"/>
        </w:rPr>
        <w:t xml:space="preserve"> </w:t>
      </w:r>
      <w:r w:rsidRPr="00AD66DA">
        <w:rPr>
          <w:rFonts w:ascii="Times New Roman" w:hAnsi="Times New Roman"/>
          <w:sz w:val="28"/>
          <w:szCs w:val="28"/>
        </w:rPr>
        <w:t>Унъюган).</w:t>
      </w:r>
    </w:p>
    <w:p w:rsidR="00F87669" w:rsidRDefault="00153A87" w:rsidP="003F5550">
      <w:pPr>
        <w:spacing w:line="276" w:lineRule="auto"/>
        <w:ind w:firstLine="709"/>
        <w:jc w:val="both"/>
        <w:rPr>
          <w:sz w:val="28"/>
          <w:szCs w:val="28"/>
        </w:rPr>
      </w:pPr>
      <w:r w:rsidRPr="00242CB1">
        <w:rPr>
          <w:sz w:val="28"/>
          <w:szCs w:val="28"/>
        </w:rPr>
        <w:t>В</w:t>
      </w:r>
      <w:r w:rsidR="00600133" w:rsidRPr="00242CB1">
        <w:rPr>
          <w:sz w:val="28"/>
          <w:szCs w:val="28"/>
        </w:rPr>
        <w:t xml:space="preserve"> </w:t>
      </w:r>
      <w:r w:rsidR="00242CB1" w:rsidRPr="00242CB1">
        <w:rPr>
          <w:sz w:val="28"/>
          <w:szCs w:val="28"/>
        </w:rPr>
        <w:t xml:space="preserve">перечень 2012 года на </w:t>
      </w:r>
      <w:r w:rsidR="00365C28" w:rsidRPr="00242CB1">
        <w:rPr>
          <w:sz w:val="28"/>
          <w:szCs w:val="28"/>
        </w:rPr>
        <w:t>проведен</w:t>
      </w:r>
      <w:r w:rsidR="00242CB1" w:rsidRPr="00242CB1">
        <w:rPr>
          <w:sz w:val="28"/>
          <w:szCs w:val="28"/>
        </w:rPr>
        <w:t>ие</w:t>
      </w:r>
      <w:r w:rsidR="00600133" w:rsidRPr="00242CB1">
        <w:rPr>
          <w:sz w:val="28"/>
          <w:szCs w:val="28"/>
        </w:rPr>
        <w:t xml:space="preserve"> капитального ремонта </w:t>
      </w:r>
      <w:r w:rsidR="00242CB1" w:rsidRPr="00242CB1">
        <w:rPr>
          <w:sz w:val="28"/>
          <w:szCs w:val="28"/>
        </w:rPr>
        <w:t xml:space="preserve">были </w:t>
      </w:r>
      <w:r w:rsidR="000A778D" w:rsidRPr="00242CB1">
        <w:rPr>
          <w:sz w:val="28"/>
          <w:szCs w:val="28"/>
        </w:rPr>
        <w:t>включены</w:t>
      </w:r>
      <w:r w:rsidRPr="00242CB1">
        <w:rPr>
          <w:sz w:val="28"/>
          <w:szCs w:val="28"/>
        </w:rPr>
        <w:t xml:space="preserve"> 98 многокварт</w:t>
      </w:r>
      <w:r w:rsidR="00365E31" w:rsidRPr="00242CB1">
        <w:rPr>
          <w:sz w:val="28"/>
          <w:szCs w:val="28"/>
        </w:rPr>
        <w:t>ирных домов общей площадью 154,</w:t>
      </w:r>
      <w:r w:rsidRPr="00242CB1">
        <w:rPr>
          <w:sz w:val="28"/>
          <w:szCs w:val="28"/>
        </w:rPr>
        <w:t>5 тыс. кв.</w:t>
      </w:r>
      <w:r w:rsidR="00365C28" w:rsidRPr="00242CB1">
        <w:rPr>
          <w:sz w:val="28"/>
          <w:szCs w:val="28"/>
        </w:rPr>
        <w:t xml:space="preserve"> </w:t>
      </w:r>
      <w:r w:rsidRPr="00242CB1">
        <w:rPr>
          <w:sz w:val="28"/>
          <w:szCs w:val="28"/>
        </w:rPr>
        <w:t>м, в которых проживает 6 661 человек.</w:t>
      </w:r>
    </w:p>
    <w:p w:rsidR="007377D2" w:rsidRDefault="007377D2" w:rsidP="007377D2">
      <w:pPr>
        <w:spacing w:line="276" w:lineRule="auto"/>
        <w:ind w:firstLine="709"/>
        <w:jc w:val="both"/>
        <w:rPr>
          <w:sz w:val="28"/>
          <w:szCs w:val="28"/>
        </w:rPr>
      </w:pPr>
      <w:r>
        <w:rPr>
          <w:sz w:val="28"/>
          <w:szCs w:val="28"/>
        </w:rPr>
        <w:t xml:space="preserve">В 2012 году при проведении капитального ремонта возросла активность органов местного самоуправления на уровне поселений, для которых участие в данном мероприятии целевой программы является единственной возможностью улучшить техническое состояние и повысить </w:t>
      </w:r>
      <w:r>
        <w:rPr>
          <w:sz w:val="28"/>
          <w:szCs w:val="28"/>
        </w:rPr>
        <w:lastRenderedPageBreak/>
        <w:t>энергетическую эффективность многоквартирных домов, в том числе домов блокированной застройки, которые согласно Федеральному закону от 21.07.2007 №185-ФЗ «О Фонде содействия реформированию жилищно-коммунального хозяйства» не допускаются к включению в адресные программы.</w:t>
      </w:r>
    </w:p>
    <w:p w:rsidR="007377D2" w:rsidRDefault="007377D2" w:rsidP="003F5550">
      <w:pPr>
        <w:spacing w:line="276" w:lineRule="auto"/>
        <w:ind w:firstLine="709"/>
        <w:jc w:val="both"/>
        <w:rPr>
          <w:sz w:val="28"/>
          <w:szCs w:val="28"/>
        </w:rPr>
      </w:pPr>
    </w:p>
    <w:p w:rsidR="00365C28" w:rsidRPr="007377D2" w:rsidRDefault="007377D2" w:rsidP="007377D2">
      <w:pPr>
        <w:spacing w:line="276" w:lineRule="auto"/>
        <w:jc w:val="center"/>
      </w:pPr>
      <w:r w:rsidRPr="007377D2">
        <w:t>Участие муниципальных образований в мероприятии программы по проведению капитального ремонта жилых домов</w:t>
      </w:r>
    </w:p>
    <w:tbl>
      <w:tblPr>
        <w:tblW w:w="5000" w:type="pct"/>
        <w:tblCellMar>
          <w:left w:w="0" w:type="dxa"/>
          <w:right w:w="0" w:type="dxa"/>
        </w:tblCellMar>
        <w:tblLook w:val="04A0"/>
      </w:tblPr>
      <w:tblGrid>
        <w:gridCol w:w="282"/>
        <w:gridCol w:w="2347"/>
        <w:gridCol w:w="1823"/>
        <w:gridCol w:w="1342"/>
        <w:gridCol w:w="1812"/>
        <w:gridCol w:w="1491"/>
      </w:tblGrid>
      <w:tr w:rsidR="00F87669" w:rsidRPr="00F87669" w:rsidTr="00F87669">
        <w:trPr>
          <w:trHeight w:val="872"/>
        </w:trPr>
        <w:tc>
          <w:tcPr>
            <w:tcW w:w="170"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center"/>
            <w:hideMark/>
          </w:tcPr>
          <w:p w:rsidR="00F87669" w:rsidRPr="00F87669" w:rsidRDefault="00F87669" w:rsidP="00F87669">
            <w:pPr>
              <w:spacing w:line="276" w:lineRule="auto"/>
              <w:jc w:val="center"/>
            </w:pPr>
            <w:r w:rsidRPr="00F87669">
              <w:rPr>
                <w:color w:val="000000"/>
                <w:kern w:val="24"/>
              </w:rPr>
              <w:t>№</w:t>
            </w:r>
          </w:p>
        </w:tc>
        <w:tc>
          <w:tcPr>
            <w:tcW w:w="1305"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center"/>
            <w:hideMark/>
          </w:tcPr>
          <w:p w:rsidR="00F87669" w:rsidRPr="00F87669" w:rsidRDefault="00F87669" w:rsidP="00F87669">
            <w:pPr>
              <w:spacing w:line="276" w:lineRule="auto"/>
              <w:jc w:val="center"/>
            </w:pPr>
            <w:r w:rsidRPr="00F87669">
              <w:rPr>
                <w:color w:val="000000"/>
                <w:kern w:val="24"/>
              </w:rPr>
              <w:t>Муниципальные</w:t>
            </w:r>
          </w:p>
          <w:p w:rsidR="00F87669" w:rsidRPr="00F87669" w:rsidRDefault="00F87669" w:rsidP="00F87669">
            <w:pPr>
              <w:spacing w:line="276" w:lineRule="auto"/>
              <w:jc w:val="center"/>
            </w:pPr>
            <w:r w:rsidRPr="00F87669">
              <w:rPr>
                <w:color w:val="000000"/>
                <w:kern w:val="24"/>
              </w:rPr>
              <w:t xml:space="preserve">образования </w:t>
            </w:r>
          </w:p>
        </w:tc>
        <w:tc>
          <w:tcPr>
            <w:tcW w:w="929"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center"/>
            <w:hideMark/>
          </w:tcPr>
          <w:p w:rsidR="00F87669" w:rsidRPr="00F87669" w:rsidRDefault="00F87669" w:rsidP="00F87669">
            <w:pPr>
              <w:spacing w:line="276" w:lineRule="auto"/>
              <w:jc w:val="center"/>
            </w:pPr>
            <w:r w:rsidRPr="00F87669">
              <w:rPr>
                <w:color w:val="000000"/>
                <w:kern w:val="24"/>
              </w:rPr>
              <w:t>Финансирование,</w:t>
            </w:r>
          </w:p>
          <w:p w:rsidR="00F87669" w:rsidRPr="00F87669" w:rsidRDefault="00F87669" w:rsidP="00F87669">
            <w:pPr>
              <w:spacing w:line="276" w:lineRule="auto"/>
              <w:jc w:val="center"/>
            </w:pPr>
            <w:r w:rsidRPr="00F87669">
              <w:rPr>
                <w:color w:val="000000"/>
                <w:kern w:val="24"/>
              </w:rPr>
              <w:t>тыс.</w:t>
            </w:r>
            <w:r w:rsidR="007377D2">
              <w:rPr>
                <w:color w:val="000000"/>
                <w:kern w:val="24"/>
              </w:rPr>
              <w:t xml:space="preserve"> </w:t>
            </w:r>
            <w:r w:rsidRPr="00F87669">
              <w:rPr>
                <w:color w:val="000000"/>
                <w:kern w:val="24"/>
              </w:rPr>
              <w:t xml:space="preserve">руб. </w:t>
            </w:r>
          </w:p>
        </w:tc>
        <w:tc>
          <w:tcPr>
            <w:tcW w:w="752"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center"/>
            <w:hideMark/>
          </w:tcPr>
          <w:p w:rsidR="00F87669" w:rsidRPr="00F87669" w:rsidRDefault="00F87669" w:rsidP="00F87669">
            <w:pPr>
              <w:spacing w:line="276" w:lineRule="auto"/>
              <w:jc w:val="center"/>
            </w:pPr>
            <w:r w:rsidRPr="00F87669">
              <w:rPr>
                <w:color w:val="000000"/>
                <w:kern w:val="24"/>
              </w:rPr>
              <w:t>Всего МКД,</w:t>
            </w:r>
            <w:r w:rsidRPr="00F87669">
              <w:rPr>
                <w:color w:val="000000"/>
                <w:kern w:val="24"/>
              </w:rPr>
              <w:br/>
              <w:t>ед.</w:t>
            </w:r>
          </w:p>
        </w:tc>
        <w:tc>
          <w:tcPr>
            <w:tcW w:w="1010"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center"/>
            <w:hideMark/>
          </w:tcPr>
          <w:p w:rsidR="00F87669" w:rsidRPr="00F87669" w:rsidRDefault="00F87669" w:rsidP="00F87669">
            <w:pPr>
              <w:spacing w:line="276" w:lineRule="auto"/>
              <w:jc w:val="center"/>
            </w:pPr>
            <w:r w:rsidRPr="00F87669">
              <w:rPr>
                <w:color w:val="000000"/>
                <w:kern w:val="24"/>
              </w:rPr>
              <w:t xml:space="preserve">Площадь МКД, </w:t>
            </w:r>
            <w:r w:rsidRPr="00F87669">
              <w:rPr>
                <w:color w:val="000000"/>
                <w:kern w:val="24"/>
              </w:rPr>
              <w:br/>
              <w:t>м</w:t>
            </w:r>
            <w:r w:rsidRPr="00F87669">
              <w:rPr>
                <w:color w:val="000000"/>
                <w:kern w:val="24"/>
                <w:position w:val="10"/>
                <w:vertAlign w:val="superscript"/>
              </w:rPr>
              <w:t xml:space="preserve">2 </w:t>
            </w:r>
          </w:p>
        </w:tc>
        <w:tc>
          <w:tcPr>
            <w:tcW w:w="833"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center"/>
            <w:hideMark/>
          </w:tcPr>
          <w:p w:rsidR="00F87669" w:rsidRPr="00F87669" w:rsidRDefault="00F87669" w:rsidP="00F87669">
            <w:pPr>
              <w:spacing w:line="276" w:lineRule="auto"/>
              <w:jc w:val="center"/>
            </w:pPr>
            <w:r w:rsidRPr="00F87669">
              <w:rPr>
                <w:color w:val="000000"/>
                <w:kern w:val="24"/>
              </w:rPr>
              <w:t>Количество жителей,</w:t>
            </w:r>
            <w:r w:rsidRPr="00F87669">
              <w:rPr>
                <w:color w:val="000000"/>
                <w:kern w:val="24"/>
              </w:rPr>
              <w:br/>
              <w:t>чел.</w:t>
            </w:r>
          </w:p>
        </w:tc>
      </w:tr>
      <w:tr w:rsidR="00F87669" w:rsidRPr="00F87669" w:rsidTr="00F87669">
        <w:trPr>
          <w:trHeight w:val="107"/>
        </w:trPr>
        <w:tc>
          <w:tcPr>
            <w:tcW w:w="5000" w:type="pct"/>
            <w:gridSpan w:val="6"/>
            <w:tcBorders>
              <w:top w:val="single" w:sz="8" w:space="0" w:color="000000"/>
              <w:left w:val="single" w:sz="8" w:space="0" w:color="000000"/>
              <w:bottom w:val="single" w:sz="8" w:space="0" w:color="000000"/>
              <w:right w:val="single" w:sz="8" w:space="0" w:color="000000"/>
            </w:tcBorders>
            <w:shd w:val="clear" w:color="auto" w:fill="auto"/>
            <w:tcMar>
              <w:top w:w="15" w:type="dxa"/>
              <w:left w:w="142" w:type="dxa"/>
              <w:bottom w:w="0" w:type="dxa"/>
              <w:right w:w="142" w:type="dxa"/>
            </w:tcMar>
            <w:vAlign w:val="center"/>
            <w:hideMark/>
          </w:tcPr>
          <w:p w:rsidR="00F87669" w:rsidRPr="00F87669" w:rsidRDefault="00F87669" w:rsidP="00F87669">
            <w:pPr>
              <w:spacing w:line="276" w:lineRule="auto"/>
            </w:pPr>
            <w:r w:rsidRPr="00F87669">
              <w:rPr>
                <w:color w:val="000000"/>
                <w:kern w:val="24"/>
              </w:rPr>
              <w:t xml:space="preserve">Городские округа </w:t>
            </w:r>
          </w:p>
        </w:tc>
      </w:tr>
      <w:tr w:rsidR="00F87669" w:rsidRPr="00F87669" w:rsidTr="00F87669">
        <w:trPr>
          <w:trHeight w:val="56"/>
        </w:trPr>
        <w:tc>
          <w:tcPr>
            <w:tcW w:w="170"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center"/>
            <w:hideMark/>
          </w:tcPr>
          <w:p w:rsidR="00F87669" w:rsidRPr="00F87669" w:rsidRDefault="00F87669" w:rsidP="00F87669">
            <w:pPr>
              <w:spacing w:line="276" w:lineRule="auto"/>
              <w:jc w:val="center"/>
            </w:pPr>
            <w:r w:rsidRPr="00F87669">
              <w:rPr>
                <w:color w:val="000000"/>
                <w:kern w:val="24"/>
              </w:rPr>
              <w:t>1</w:t>
            </w:r>
          </w:p>
        </w:tc>
        <w:tc>
          <w:tcPr>
            <w:tcW w:w="1305" w:type="pct"/>
            <w:tcBorders>
              <w:top w:val="single" w:sz="8" w:space="0" w:color="000000"/>
              <w:left w:val="single" w:sz="8" w:space="0" w:color="000000"/>
              <w:bottom w:val="single" w:sz="8" w:space="0" w:color="000000"/>
              <w:right w:val="single" w:sz="8" w:space="0" w:color="000000"/>
            </w:tcBorders>
            <w:shd w:val="clear" w:color="auto" w:fill="auto"/>
            <w:tcMar>
              <w:top w:w="15" w:type="dxa"/>
              <w:left w:w="142" w:type="dxa"/>
              <w:bottom w:w="0" w:type="dxa"/>
              <w:right w:w="142" w:type="dxa"/>
            </w:tcMar>
            <w:vAlign w:val="center"/>
            <w:hideMark/>
          </w:tcPr>
          <w:p w:rsidR="00F87669" w:rsidRPr="00F87669" w:rsidRDefault="00F87669" w:rsidP="00F87669">
            <w:pPr>
              <w:spacing w:line="276" w:lineRule="auto"/>
            </w:pPr>
            <w:r w:rsidRPr="00F87669">
              <w:rPr>
                <w:color w:val="000000"/>
                <w:kern w:val="24"/>
              </w:rPr>
              <w:t xml:space="preserve">Когалым </w:t>
            </w:r>
          </w:p>
        </w:tc>
        <w:tc>
          <w:tcPr>
            <w:tcW w:w="929"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center"/>
            <w:hideMark/>
          </w:tcPr>
          <w:p w:rsidR="00F87669" w:rsidRPr="00F87669" w:rsidRDefault="00F87669" w:rsidP="00F87669">
            <w:pPr>
              <w:spacing w:line="276" w:lineRule="auto"/>
              <w:jc w:val="center"/>
            </w:pPr>
            <w:r w:rsidRPr="00F87669">
              <w:rPr>
                <w:color w:val="000000"/>
                <w:kern w:val="24"/>
              </w:rPr>
              <w:t>1 931,3</w:t>
            </w:r>
          </w:p>
        </w:tc>
        <w:tc>
          <w:tcPr>
            <w:tcW w:w="752"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bottom"/>
            <w:hideMark/>
          </w:tcPr>
          <w:p w:rsidR="00F87669" w:rsidRPr="00F87669" w:rsidRDefault="00F87669" w:rsidP="00F87669">
            <w:pPr>
              <w:spacing w:line="276" w:lineRule="auto"/>
              <w:jc w:val="center"/>
            </w:pPr>
            <w:r w:rsidRPr="00F87669">
              <w:rPr>
                <w:color w:val="000000"/>
                <w:kern w:val="24"/>
              </w:rPr>
              <w:t>1</w:t>
            </w:r>
          </w:p>
        </w:tc>
        <w:tc>
          <w:tcPr>
            <w:tcW w:w="1010"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bottom"/>
            <w:hideMark/>
          </w:tcPr>
          <w:p w:rsidR="00F87669" w:rsidRPr="00F87669" w:rsidRDefault="00F87669" w:rsidP="00F87669">
            <w:pPr>
              <w:spacing w:line="276" w:lineRule="auto"/>
              <w:jc w:val="center"/>
            </w:pPr>
            <w:r w:rsidRPr="00F87669">
              <w:rPr>
                <w:color w:val="000000"/>
                <w:kern w:val="24"/>
              </w:rPr>
              <w:t>944,9</w:t>
            </w:r>
          </w:p>
        </w:tc>
        <w:tc>
          <w:tcPr>
            <w:tcW w:w="833"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bottom"/>
            <w:hideMark/>
          </w:tcPr>
          <w:p w:rsidR="00F87669" w:rsidRPr="00F87669" w:rsidRDefault="00F87669" w:rsidP="00F87669">
            <w:pPr>
              <w:spacing w:line="276" w:lineRule="auto"/>
              <w:jc w:val="center"/>
            </w:pPr>
            <w:r w:rsidRPr="00F87669">
              <w:rPr>
                <w:color w:val="000000"/>
                <w:kern w:val="24"/>
              </w:rPr>
              <w:t>50</w:t>
            </w:r>
          </w:p>
        </w:tc>
      </w:tr>
      <w:tr w:rsidR="00F87669" w:rsidRPr="00F87669" w:rsidTr="00F87669">
        <w:trPr>
          <w:trHeight w:val="276"/>
        </w:trPr>
        <w:tc>
          <w:tcPr>
            <w:tcW w:w="170"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center"/>
            <w:hideMark/>
          </w:tcPr>
          <w:p w:rsidR="00F87669" w:rsidRPr="00F87669" w:rsidRDefault="00F87669" w:rsidP="00F87669">
            <w:pPr>
              <w:spacing w:line="276" w:lineRule="auto"/>
              <w:jc w:val="center"/>
            </w:pPr>
            <w:r w:rsidRPr="00F87669">
              <w:rPr>
                <w:color w:val="000000"/>
                <w:kern w:val="24"/>
              </w:rPr>
              <w:t>2</w:t>
            </w:r>
          </w:p>
        </w:tc>
        <w:tc>
          <w:tcPr>
            <w:tcW w:w="1305" w:type="pct"/>
            <w:tcBorders>
              <w:top w:val="single" w:sz="8" w:space="0" w:color="000000"/>
              <w:left w:val="single" w:sz="8" w:space="0" w:color="000000"/>
              <w:bottom w:val="single" w:sz="8" w:space="0" w:color="000000"/>
              <w:right w:val="single" w:sz="8" w:space="0" w:color="000000"/>
            </w:tcBorders>
            <w:shd w:val="clear" w:color="auto" w:fill="auto"/>
            <w:tcMar>
              <w:top w:w="15" w:type="dxa"/>
              <w:left w:w="142" w:type="dxa"/>
              <w:bottom w:w="0" w:type="dxa"/>
              <w:right w:w="142" w:type="dxa"/>
            </w:tcMar>
            <w:vAlign w:val="center"/>
            <w:hideMark/>
          </w:tcPr>
          <w:p w:rsidR="00F87669" w:rsidRPr="00F87669" w:rsidRDefault="00F87669" w:rsidP="00F87669">
            <w:pPr>
              <w:spacing w:line="276" w:lineRule="auto"/>
            </w:pPr>
            <w:r w:rsidRPr="00F87669">
              <w:rPr>
                <w:color w:val="000000"/>
                <w:kern w:val="24"/>
              </w:rPr>
              <w:t xml:space="preserve">Мегион </w:t>
            </w:r>
          </w:p>
        </w:tc>
        <w:tc>
          <w:tcPr>
            <w:tcW w:w="929"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center"/>
            <w:hideMark/>
          </w:tcPr>
          <w:p w:rsidR="00F87669" w:rsidRPr="00F87669" w:rsidRDefault="00F87669" w:rsidP="00F87669">
            <w:pPr>
              <w:spacing w:line="276" w:lineRule="auto"/>
              <w:jc w:val="center"/>
            </w:pPr>
            <w:r w:rsidRPr="00F87669">
              <w:rPr>
                <w:color w:val="000000"/>
                <w:kern w:val="24"/>
              </w:rPr>
              <w:t>15 018,0</w:t>
            </w:r>
          </w:p>
        </w:tc>
        <w:tc>
          <w:tcPr>
            <w:tcW w:w="752"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bottom"/>
            <w:hideMark/>
          </w:tcPr>
          <w:p w:rsidR="00F87669" w:rsidRPr="00F87669" w:rsidRDefault="00F87669" w:rsidP="00F87669">
            <w:pPr>
              <w:spacing w:line="276" w:lineRule="auto"/>
              <w:jc w:val="center"/>
            </w:pPr>
            <w:r w:rsidRPr="00F87669">
              <w:rPr>
                <w:color w:val="000000"/>
                <w:kern w:val="24"/>
              </w:rPr>
              <w:t>5</w:t>
            </w:r>
          </w:p>
        </w:tc>
        <w:tc>
          <w:tcPr>
            <w:tcW w:w="1010"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bottom"/>
            <w:hideMark/>
          </w:tcPr>
          <w:p w:rsidR="00F87669" w:rsidRPr="00F87669" w:rsidRDefault="00F87669" w:rsidP="00F87669">
            <w:pPr>
              <w:spacing w:line="276" w:lineRule="auto"/>
              <w:jc w:val="center"/>
            </w:pPr>
            <w:r w:rsidRPr="00F87669">
              <w:rPr>
                <w:color w:val="000000"/>
                <w:kern w:val="24"/>
              </w:rPr>
              <w:t xml:space="preserve">2 777,9 </w:t>
            </w:r>
          </w:p>
        </w:tc>
        <w:tc>
          <w:tcPr>
            <w:tcW w:w="833"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bottom"/>
            <w:hideMark/>
          </w:tcPr>
          <w:p w:rsidR="00F87669" w:rsidRPr="00F87669" w:rsidRDefault="00F87669" w:rsidP="00F87669">
            <w:pPr>
              <w:spacing w:line="276" w:lineRule="auto"/>
              <w:jc w:val="center"/>
            </w:pPr>
            <w:r w:rsidRPr="00F87669">
              <w:rPr>
                <w:color w:val="000000"/>
                <w:kern w:val="24"/>
              </w:rPr>
              <w:t>164</w:t>
            </w:r>
          </w:p>
        </w:tc>
      </w:tr>
      <w:tr w:rsidR="00F87669" w:rsidRPr="00F87669" w:rsidTr="00F87669">
        <w:trPr>
          <w:trHeight w:val="226"/>
        </w:trPr>
        <w:tc>
          <w:tcPr>
            <w:tcW w:w="170"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center"/>
            <w:hideMark/>
          </w:tcPr>
          <w:p w:rsidR="00F87669" w:rsidRPr="00F87669" w:rsidRDefault="00F87669" w:rsidP="00F87669">
            <w:pPr>
              <w:spacing w:line="276" w:lineRule="auto"/>
              <w:jc w:val="center"/>
            </w:pPr>
            <w:r w:rsidRPr="00F87669">
              <w:rPr>
                <w:color w:val="000000"/>
                <w:kern w:val="24"/>
              </w:rPr>
              <w:t>3</w:t>
            </w:r>
          </w:p>
        </w:tc>
        <w:tc>
          <w:tcPr>
            <w:tcW w:w="1305" w:type="pct"/>
            <w:tcBorders>
              <w:top w:val="single" w:sz="8" w:space="0" w:color="000000"/>
              <w:left w:val="single" w:sz="8" w:space="0" w:color="000000"/>
              <w:bottom w:val="single" w:sz="8" w:space="0" w:color="000000"/>
              <w:right w:val="single" w:sz="8" w:space="0" w:color="000000"/>
            </w:tcBorders>
            <w:shd w:val="clear" w:color="auto" w:fill="auto"/>
            <w:tcMar>
              <w:top w:w="15" w:type="dxa"/>
              <w:left w:w="142" w:type="dxa"/>
              <w:bottom w:w="0" w:type="dxa"/>
              <w:right w:w="142" w:type="dxa"/>
            </w:tcMar>
            <w:vAlign w:val="center"/>
            <w:hideMark/>
          </w:tcPr>
          <w:p w:rsidR="00F87669" w:rsidRPr="00F87669" w:rsidRDefault="00F87669" w:rsidP="00F87669">
            <w:pPr>
              <w:spacing w:line="276" w:lineRule="auto"/>
            </w:pPr>
            <w:r w:rsidRPr="00F87669">
              <w:rPr>
                <w:color w:val="000000"/>
                <w:kern w:val="24"/>
              </w:rPr>
              <w:t xml:space="preserve">Нягань </w:t>
            </w:r>
          </w:p>
        </w:tc>
        <w:tc>
          <w:tcPr>
            <w:tcW w:w="929"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center"/>
            <w:hideMark/>
          </w:tcPr>
          <w:p w:rsidR="00F87669" w:rsidRPr="00F87669" w:rsidRDefault="00F87669" w:rsidP="00F87669">
            <w:pPr>
              <w:spacing w:line="276" w:lineRule="auto"/>
              <w:jc w:val="center"/>
            </w:pPr>
            <w:r w:rsidRPr="00F87669">
              <w:rPr>
                <w:color w:val="000000"/>
                <w:kern w:val="24"/>
              </w:rPr>
              <w:t>39 586,3</w:t>
            </w:r>
          </w:p>
        </w:tc>
        <w:tc>
          <w:tcPr>
            <w:tcW w:w="752"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bottom"/>
            <w:hideMark/>
          </w:tcPr>
          <w:p w:rsidR="00F87669" w:rsidRPr="00F87669" w:rsidRDefault="00F87669" w:rsidP="00F87669">
            <w:pPr>
              <w:spacing w:line="276" w:lineRule="auto"/>
              <w:jc w:val="center"/>
            </w:pPr>
            <w:r w:rsidRPr="00F87669">
              <w:rPr>
                <w:color w:val="000000"/>
                <w:kern w:val="24"/>
              </w:rPr>
              <w:t>10</w:t>
            </w:r>
          </w:p>
        </w:tc>
        <w:tc>
          <w:tcPr>
            <w:tcW w:w="1010"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bottom"/>
            <w:hideMark/>
          </w:tcPr>
          <w:p w:rsidR="00F87669" w:rsidRPr="00F87669" w:rsidRDefault="00F87669" w:rsidP="00F87669">
            <w:pPr>
              <w:spacing w:line="276" w:lineRule="auto"/>
              <w:jc w:val="center"/>
            </w:pPr>
            <w:r w:rsidRPr="00F87669">
              <w:rPr>
                <w:color w:val="000000"/>
                <w:kern w:val="24"/>
              </w:rPr>
              <w:t xml:space="preserve">34 233,9 </w:t>
            </w:r>
          </w:p>
        </w:tc>
        <w:tc>
          <w:tcPr>
            <w:tcW w:w="833"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bottom"/>
            <w:hideMark/>
          </w:tcPr>
          <w:p w:rsidR="00F87669" w:rsidRPr="00F87669" w:rsidRDefault="00F87669" w:rsidP="00F87669">
            <w:pPr>
              <w:spacing w:line="276" w:lineRule="auto"/>
              <w:jc w:val="center"/>
            </w:pPr>
            <w:r w:rsidRPr="00F87669">
              <w:rPr>
                <w:color w:val="000000"/>
                <w:kern w:val="24"/>
              </w:rPr>
              <w:t xml:space="preserve">1 724 </w:t>
            </w:r>
          </w:p>
        </w:tc>
      </w:tr>
      <w:tr w:rsidR="00F87669" w:rsidRPr="00F87669" w:rsidTr="00F87669">
        <w:trPr>
          <w:trHeight w:val="176"/>
        </w:trPr>
        <w:tc>
          <w:tcPr>
            <w:tcW w:w="170"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center"/>
            <w:hideMark/>
          </w:tcPr>
          <w:p w:rsidR="00F87669" w:rsidRPr="00F87669" w:rsidRDefault="00F87669" w:rsidP="00F87669">
            <w:pPr>
              <w:spacing w:line="276" w:lineRule="auto"/>
              <w:jc w:val="center"/>
            </w:pPr>
            <w:r w:rsidRPr="00F87669">
              <w:rPr>
                <w:color w:val="000000"/>
                <w:kern w:val="24"/>
              </w:rPr>
              <w:t>4</w:t>
            </w:r>
          </w:p>
        </w:tc>
        <w:tc>
          <w:tcPr>
            <w:tcW w:w="1305" w:type="pct"/>
            <w:tcBorders>
              <w:top w:val="single" w:sz="8" w:space="0" w:color="000000"/>
              <w:left w:val="single" w:sz="8" w:space="0" w:color="000000"/>
              <w:bottom w:val="single" w:sz="8" w:space="0" w:color="000000"/>
              <w:right w:val="single" w:sz="8" w:space="0" w:color="000000"/>
            </w:tcBorders>
            <w:shd w:val="clear" w:color="auto" w:fill="auto"/>
            <w:tcMar>
              <w:top w:w="15" w:type="dxa"/>
              <w:left w:w="142" w:type="dxa"/>
              <w:bottom w:w="0" w:type="dxa"/>
              <w:right w:w="142" w:type="dxa"/>
            </w:tcMar>
            <w:vAlign w:val="center"/>
            <w:hideMark/>
          </w:tcPr>
          <w:p w:rsidR="00F87669" w:rsidRPr="00F87669" w:rsidRDefault="00F87669" w:rsidP="00F87669">
            <w:pPr>
              <w:spacing w:line="276" w:lineRule="auto"/>
            </w:pPr>
            <w:r w:rsidRPr="00F87669">
              <w:rPr>
                <w:color w:val="000000"/>
                <w:kern w:val="24"/>
              </w:rPr>
              <w:t xml:space="preserve">Пыть-Ях </w:t>
            </w:r>
          </w:p>
        </w:tc>
        <w:tc>
          <w:tcPr>
            <w:tcW w:w="929"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center"/>
            <w:hideMark/>
          </w:tcPr>
          <w:p w:rsidR="00F87669" w:rsidRPr="00F87669" w:rsidRDefault="00F87669" w:rsidP="00F87669">
            <w:pPr>
              <w:spacing w:line="276" w:lineRule="auto"/>
              <w:jc w:val="center"/>
            </w:pPr>
            <w:r w:rsidRPr="00F87669">
              <w:rPr>
                <w:color w:val="000000"/>
                <w:kern w:val="24"/>
              </w:rPr>
              <w:t>6 345,3</w:t>
            </w:r>
          </w:p>
        </w:tc>
        <w:tc>
          <w:tcPr>
            <w:tcW w:w="752"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bottom"/>
            <w:hideMark/>
          </w:tcPr>
          <w:p w:rsidR="00F87669" w:rsidRPr="00F87669" w:rsidRDefault="00F87669" w:rsidP="00F87669">
            <w:pPr>
              <w:spacing w:line="276" w:lineRule="auto"/>
              <w:jc w:val="center"/>
            </w:pPr>
            <w:r w:rsidRPr="00F87669">
              <w:rPr>
                <w:color w:val="000000"/>
                <w:kern w:val="24"/>
              </w:rPr>
              <w:t>4</w:t>
            </w:r>
          </w:p>
        </w:tc>
        <w:tc>
          <w:tcPr>
            <w:tcW w:w="1010"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bottom"/>
            <w:hideMark/>
          </w:tcPr>
          <w:p w:rsidR="00F87669" w:rsidRPr="00F87669" w:rsidRDefault="00F87669" w:rsidP="00F87669">
            <w:pPr>
              <w:spacing w:line="276" w:lineRule="auto"/>
              <w:jc w:val="center"/>
            </w:pPr>
            <w:r w:rsidRPr="00F87669">
              <w:rPr>
                <w:color w:val="000000"/>
                <w:kern w:val="24"/>
              </w:rPr>
              <w:t xml:space="preserve">9 770,4 </w:t>
            </w:r>
          </w:p>
        </w:tc>
        <w:tc>
          <w:tcPr>
            <w:tcW w:w="833"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bottom"/>
            <w:hideMark/>
          </w:tcPr>
          <w:p w:rsidR="00F87669" w:rsidRPr="00F87669" w:rsidRDefault="00F87669" w:rsidP="00F87669">
            <w:pPr>
              <w:spacing w:line="276" w:lineRule="auto"/>
              <w:jc w:val="center"/>
            </w:pPr>
            <w:r w:rsidRPr="00F87669">
              <w:rPr>
                <w:color w:val="000000"/>
                <w:kern w:val="24"/>
              </w:rPr>
              <w:t>373</w:t>
            </w:r>
          </w:p>
        </w:tc>
      </w:tr>
      <w:tr w:rsidR="00F87669" w:rsidRPr="00F87669" w:rsidTr="00F87669">
        <w:trPr>
          <w:trHeight w:val="113"/>
        </w:trPr>
        <w:tc>
          <w:tcPr>
            <w:tcW w:w="170"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center"/>
            <w:hideMark/>
          </w:tcPr>
          <w:p w:rsidR="00F87669" w:rsidRPr="00F87669" w:rsidRDefault="00F87669" w:rsidP="00F87669">
            <w:pPr>
              <w:spacing w:line="276" w:lineRule="auto"/>
              <w:jc w:val="center"/>
            </w:pPr>
            <w:r w:rsidRPr="00F87669">
              <w:rPr>
                <w:color w:val="000000"/>
                <w:kern w:val="24"/>
              </w:rPr>
              <w:t>5</w:t>
            </w:r>
          </w:p>
        </w:tc>
        <w:tc>
          <w:tcPr>
            <w:tcW w:w="1305" w:type="pct"/>
            <w:tcBorders>
              <w:top w:val="single" w:sz="8" w:space="0" w:color="000000"/>
              <w:left w:val="single" w:sz="8" w:space="0" w:color="000000"/>
              <w:bottom w:val="single" w:sz="8" w:space="0" w:color="000000"/>
              <w:right w:val="single" w:sz="8" w:space="0" w:color="000000"/>
            </w:tcBorders>
            <w:shd w:val="clear" w:color="auto" w:fill="auto"/>
            <w:tcMar>
              <w:top w:w="15" w:type="dxa"/>
              <w:left w:w="142" w:type="dxa"/>
              <w:bottom w:w="0" w:type="dxa"/>
              <w:right w:w="142" w:type="dxa"/>
            </w:tcMar>
            <w:vAlign w:val="center"/>
            <w:hideMark/>
          </w:tcPr>
          <w:p w:rsidR="00F87669" w:rsidRPr="00F87669" w:rsidRDefault="00F87669" w:rsidP="00F87669">
            <w:pPr>
              <w:spacing w:line="276" w:lineRule="auto"/>
            </w:pPr>
            <w:r w:rsidRPr="00F87669">
              <w:rPr>
                <w:color w:val="000000"/>
                <w:kern w:val="24"/>
              </w:rPr>
              <w:t xml:space="preserve">Сургут </w:t>
            </w:r>
          </w:p>
        </w:tc>
        <w:tc>
          <w:tcPr>
            <w:tcW w:w="929"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center"/>
            <w:hideMark/>
          </w:tcPr>
          <w:p w:rsidR="00F87669" w:rsidRPr="00F87669" w:rsidRDefault="00F87669" w:rsidP="00F87669">
            <w:pPr>
              <w:spacing w:line="276" w:lineRule="auto"/>
              <w:jc w:val="center"/>
            </w:pPr>
            <w:r w:rsidRPr="00F87669">
              <w:rPr>
                <w:color w:val="000000"/>
                <w:kern w:val="24"/>
              </w:rPr>
              <w:t>47 811,9</w:t>
            </w:r>
          </w:p>
        </w:tc>
        <w:tc>
          <w:tcPr>
            <w:tcW w:w="752"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bottom"/>
            <w:hideMark/>
          </w:tcPr>
          <w:p w:rsidR="00F87669" w:rsidRPr="00F87669" w:rsidRDefault="00F87669" w:rsidP="00F87669">
            <w:pPr>
              <w:spacing w:line="276" w:lineRule="auto"/>
              <w:jc w:val="center"/>
            </w:pPr>
            <w:r w:rsidRPr="00F87669">
              <w:rPr>
                <w:color w:val="000000"/>
                <w:kern w:val="24"/>
              </w:rPr>
              <w:t>10</w:t>
            </w:r>
          </w:p>
        </w:tc>
        <w:tc>
          <w:tcPr>
            <w:tcW w:w="1010"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bottom"/>
            <w:hideMark/>
          </w:tcPr>
          <w:p w:rsidR="00F87669" w:rsidRPr="00F87669" w:rsidRDefault="00F87669" w:rsidP="00F87669">
            <w:pPr>
              <w:spacing w:line="276" w:lineRule="auto"/>
              <w:jc w:val="center"/>
            </w:pPr>
            <w:r w:rsidRPr="00F87669">
              <w:rPr>
                <w:color w:val="000000"/>
                <w:kern w:val="24"/>
              </w:rPr>
              <w:t xml:space="preserve">39 641,0 </w:t>
            </w:r>
          </w:p>
        </w:tc>
        <w:tc>
          <w:tcPr>
            <w:tcW w:w="833"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bottom"/>
            <w:hideMark/>
          </w:tcPr>
          <w:p w:rsidR="00F87669" w:rsidRPr="00F87669" w:rsidRDefault="00F87669" w:rsidP="00F87669">
            <w:pPr>
              <w:spacing w:line="276" w:lineRule="auto"/>
              <w:jc w:val="center"/>
            </w:pPr>
            <w:r w:rsidRPr="00F87669">
              <w:rPr>
                <w:color w:val="000000"/>
                <w:kern w:val="24"/>
              </w:rPr>
              <w:t xml:space="preserve">1 928 </w:t>
            </w:r>
          </w:p>
        </w:tc>
      </w:tr>
      <w:tr w:rsidR="00F87669" w:rsidRPr="00F87669" w:rsidTr="00F87669">
        <w:trPr>
          <w:trHeight w:val="63"/>
        </w:trPr>
        <w:tc>
          <w:tcPr>
            <w:tcW w:w="170"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center"/>
            <w:hideMark/>
          </w:tcPr>
          <w:p w:rsidR="00F87669" w:rsidRPr="00F87669" w:rsidRDefault="00F87669" w:rsidP="00F87669">
            <w:pPr>
              <w:spacing w:line="276" w:lineRule="auto"/>
              <w:jc w:val="center"/>
            </w:pPr>
            <w:r w:rsidRPr="00F87669">
              <w:rPr>
                <w:color w:val="000000"/>
                <w:kern w:val="24"/>
              </w:rPr>
              <w:t>6</w:t>
            </w:r>
          </w:p>
        </w:tc>
        <w:tc>
          <w:tcPr>
            <w:tcW w:w="1305" w:type="pct"/>
            <w:tcBorders>
              <w:top w:val="single" w:sz="8" w:space="0" w:color="000000"/>
              <w:left w:val="single" w:sz="8" w:space="0" w:color="000000"/>
              <w:bottom w:val="single" w:sz="8" w:space="0" w:color="000000"/>
              <w:right w:val="single" w:sz="8" w:space="0" w:color="000000"/>
            </w:tcBorders>
            <w:shd w:val="clear" w:color="auto" w:fill="auto"/>
            <w:tcMar>
              <w:top w:w="15" w:type="dxa"/>
              <w:left w:w="142" w:type="dxa"/>
              <w:bottom w:w="0" w:type="dxa"/>
              <w:right w:w="142" w:type="dxa"/>
            </w:tcMar>
            <w:vAlign w:val="center"/>
            <w:hideMark/>
          </w:tcPr>
          <w:p w:rsidR="00F87669" w:rsidRPr="00F87669" w:rsidRDefault="00F87669" w:rsidP="00F87669">
            <w:pPr>
              <w:spacing w:line="276" w:lineRule="auto"/>
            </w:pPr>
            <w:r w:rsidRPr="00F87669">
              <w:rPr>
                <w:color w:val="000000"/>
                <w:kern w:val="24"/>
              </w:rPr>
              <w:t xml:space="preserve">Урай </w:t>
            </w:r>
          </w:p>
        </w:tc>
        <w:tc>
          <w:tcPr>
            <w:tcW w:w="929"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center"/>
            <w:hideMark/>
          </w:tcPr>
          <w:p w:rsidR="00F87669" w:rsidRPr="00F87669" w:rsidRDefault="00F87669" w:rsidP="00F87669">
            <w:pPr>
              <w:spacing w:line="276" w:lineRule="auto"/>
              <w:jc w:val="center"/>
            </w:pPr>
            <w:r w:rsidRPr="00F87669">
              <w:rPr>
                <w:color w:val="000000"/>
                <w:kern w:val="24"/>
              </w:rPr>
              <w:t>12 187,4</w:t>
            </w:r>
          </w:p>
        </w:tc>
        <w:tc>
          <w:tcPr>
            <w:tcW w:w="752"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bottom"/>
            <w:hideMark/>
          </w:tcPr>
          <w:p w:rsidR="00F87669" w:rsidRPr="00F87669" w:rsidRDefault="00F87669" w:rsidP="00F87669">
            <w:pPr>
              <w:spacing w:line="276" w:lineRule="auto"/>
              <w:jc w:val="center"/>
            </w:pPr>
            <w:r w:rsidRPr="00F87669">
              <w:rPr>
                <w:color w:val="000000"/>
                <w:kern w:val="24"/>
              </w:rPr>
              <w:t>4</w:t>
            </w:r>
          </w:p>
        </w:tc>
        <w:tc>
          <w:tcPr>
            <w:tcW w:w="1010"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bottom"/>
            <w:hideMark/>
          </w:tcPr>
          <w:p w:rsidR="00F87669" w:rsidRPr="00F87669" w:rsidRDefault="00F87669" w:rsidP="00F87669">
            <w:pPr>
              <w:spacing w:line="276" w:lineRule="auto"/>
              <w:jc w:val="center"/>
            </w:pPr>
            <w:r w:rsidRPr="00F87669">
              <w:rPr>
                <w:color w:val="000000"/>
                <w:kern w:val="24"/>
              </w:rPr>
              <w:t xml:space="preserve">6 307,8 </w:t>
            </w:r>
          </w:p>
        </w:tc>
        <w:tc>
          <w:tcPr>
            <w:tcW w:w="833"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bottom"/>
            <w:hideMark/>
          </w:tcPr>
          <w:p w:rsidR="00F87669" w:rsidRPr="00F87669" w:rsidRDefault="00F87669" w:rsidP="00F87669">
            <w:pPr>
              <w:spacing w:line="276" w:lineRule="auto"/>
              <w:jc w:val="center"/>
            </w:pPr>
            <w:r w:rsidRPr="00F87669">
              <w:rPr>
                <w:color w:val="000000"/>
                <w:kern w:val="24"/>
              </w:rPr>
              <w:t>334</w:t>
            </w:r>
          </w:p>
        </w:tc>
      </w:tr>
      <w:tr w:rsidR="00F87669" w:rsidRPr="00F87669" w:rsidTr="00F87669">
        <w:trPr>
          <w:trHeight w:val="154"/>
        </w:trPr>
        <w:tc>
          <w:tcPr>
            <w:tcW w:w="170"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center"/>
            <w:hideMark/>
          </w:tcPr>
          <w:p w:rsidR="00F87669" w:rsidRPr="00F87669" w:rsidRDefault="00F87669" w:rsidP="00F87669">
            <w:pPr>
              <w:spacing w:line="276" w:lineRule="auto"/>
              <w:jc w:val="center"/>
            </w:pPr>
            <w:r w:rsidRPr="00F87669">
              <w:rPr>
                <w:color w:val="000000"/>
                <w:kern w:val="24"/>
              </w:rPr>
              <w:t>7</w:t>
            </w:r>
          </w:p>
        </w:tc>
        <w:tc>
          <w:tcPr>
            <w:tcW w:w="1305" w:type="pct"/>
            <w:tcBorders>
              <w:top w:val="single" w:sz="8" w:space="0" w:color="000000"/>
              <w:left w:val="single" w:sz="8" w:space="0" w:color="000000"/>
              <w:bottom w:val="single" w:sz="8" w:space="0" w:color="000000"/>
              <w:right w:val="single" w:sz="8" w:space="0" w:color="000000"/>
            </w:tcBorders>
            <w:shd w:val="clear" w:color="auto" w:fill="auto"/>
            <w:tcMar>
              <w:top w:w="15" w:type="dxa"/>
              <w:left w:w="142" w:type="dxa"/>
              <w:bottom w:w="0" w:type="dxa"/>
              <w:right w:w="142" w:type="dxa"/>
            </w:tcMar>
            <w:vAlign w:val="center"/>
            <w:hideMark/>
          </w:tcPr>
          <w:p w:rsidR="00F87669" w:rsidRPr="00F87669" w:rsidRDefault="00F87669" w:rsidP="00F87669">
            <w:pPr>
              <w:spacing w:line="276" w:lineRule="auto"/>
            </w:pPr>
            <w:r w:rsidRPr="00F87669">
              <w:rPr>
                <w:color w:val="000000"/>
                <w:kern w:val="24"/>
              </w:rPr>
              <w:t xml:space="preserve">Югорск </w:t>
            </w:r>
          </w:p>
        </w:tc>
        <w:tc>
          <w:tcPr>
            <w:tcW w:w="929"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center"/>
            <w:hideMark/>
          </w:tcPr>
          <w:p w:rsidR="00F87669" w:rsidRPr="00F87669" w:rsidRDefault="00F87669" w:rsidP="00F87669">
            <w:pPr>
              <w:spacing w:line="276" w:lineRule="auto"/>
              <w:jc w:val="center"/>
            </w:pPr>
            <w:r w:rsidRPr="00F87669">
              <w:rPr>
                <w:color w:val="000000"/>
                <w:kern w:val="24"/>
              </w:rPr>
              <w:t>35 667,3</w:t>
            </w:r>
          </w:p>
        </w:tc>
        <w:tc>
          <w:tcPr>
            <w:tcW w:w="752"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bottom"/>
            <w:hideMark/>
          </w:tcPr>
          <w:p w:rsidR="00F87669" w:rsidRPr="00F87669" w:rsidRDefault="00F87669" w:rsidP="00F87669">
            <w:pPr>
              <w:spacing w:line="276" w:lineRule="auto"/>
              <w:jc w:val="center"/>
            </w:pPr>
            <w:r w:rsidRPr="00F87669">
              <w:rPr>
                <w:color w:val="000000"/>
                <w:kern w:val="24"/>
              </w:rPr>
              <w:t>2</w:t>
            </w:r>
          </w:p>
        </w:tc>
        <w:tc>
          <w:tcPr>
            <w:tcW w:w="1010"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bottom"/>
            <w:hideMark/>
          </w:tcPr>
          <w:p w:rsidR="00F87669" w:rsidRPr="00F87669" w:rsidRDefault="00F87669" w:rsidP="00F87669">
            <w:pPr>
              <w:spacing w:line="276" w:lineRule="auto"/>
              <w:jc w:val="center"/>
            </w:pPr>
            <w:r w:rsidRPr="00F87669">
              <w:rPr>
                <w:color w:val="000000"/>
                <w:kern w:val="24"/>
              </w:rPr>
              <w:t xml:space="preserve">15 277,8 </w:t>
            </w:r>
          </w:p>
        </w:tc>
        <w:tc>
          <w:tcPr>
            <w:tcW w:w="833"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bottom"/>
            <w:hideMark/>
          </w:tcPr>
          <w:p w:rsidR="00F87669" w:rsidRPr="00F87669" w:rsidRDefault="00F87669" w:rsidP="00F87669">
            <w:pPr>
              <w:spacing w:line="276" w:lineRule="auto"/>
              <w:jc w:val="center"/>
            </w:pPr>
            <w:r w:rsidRPr="00F87669">
              <w:rPr>
                <w:color w:val="000000"/>
                <w:kern w:val="24"/>
              </w:rPr>
              <w:t>172</w:t>
            </w:r>
          </w:p>
        </w:tc>
      </w:tr>
      <w:tr w:rsidR="00F87669" w:rsidRPr="00F87669" w:rsidTr="00F87669">
        <w:trPr>
          <w:trHeight w:val="90"/>
        </w:trPr>
        <w:tc>
          <w:tcPr>
            <w:tcW w:w="5000" w:type="pct"/>
            <w:gridSpan w:val="6"/>
            <w:tcBorders>
              <w:top w:val="single" w:sz="8" w:space="0" w:color="000000"/>
              <w:left w:val="single" w:sz="8" w:space="0" w:color="000000"/>
              <w:bottom w:val="single" w:sz="8" w:space="0" w:color="000000"/>
              <w:right w:val="single" w:sz="8" w:space="0" w:color="000000"/>
            </w:tcBorders>
            <w:shd w:val="clear" w:color="auto" w:fill="auto"/>
            <w:tcMar>
              <w:top w:w="15" w:type="dxa"/>
              <w:left w:w="142" w:type="dxa"/>
              <w:bottom w:w="0" w:type="dxa"/>
              <w:right w:w="142" w:type="dxa"/>
            </w:tcMar>
            <w:vAlign w:val="center"/>
            <w:hideMark/>
          </w:tcPr>
          <w:p w:rsidR="00F87669" w:rsidRPr="00F87669" w:rsidRDefault="00F87669" w:rsidP="00F87669">
            <w:pPr>
              <w:spacing w:line="276" w:lineRule="auto"/>
            </w:pPr>
            <w:r w:rsidRPr="00F87669">
              <w:rPr>
                <w:color w:val="000000"/>
                <w:kern w:val="24"/>
              </w:rPr>
              <w:t xml:space="preserve">Муниципальные районы </w:t>
            </w:r>
          </w:p>
        </w:tc>
      </w:tr>
      <w:tr w:rsidR="00F87669" w:rsidRPr="00F87669" w:rsidTr="00F87669">
        <w:trPr>
          <w:trHeight w:val="45"/>
        </w:trPr>
        <w:tc>
          <w:tcPr>
            <w:tcW w:w="170"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center"/>
            <w:hideMark/>
          </w:tcPr>
          <w:p w:rsidR="00F87669" w:rsidRPr="00F87669" w:rsidRDefault="00F87669" w:rsidP="00F87669">
            <w:pPr>
              <w:spacing w:line="276" w:lineRule="auto"/>
              <w:jc w:val="center"/>
            </w:pPr>
            <w:r w:rsidRPr="00F87669">
              <w:rPr>
                <w:color w:val="000000"/>
                <w:kern w:val="24"/>
              </w:rPr>
              <w:t xml:space="preserve">1 </w:t>
            </w:r>
          </w:p>
        </w:tc>
        <w:tc>
          <w:tcPr>
            <w:tcW w:w="1305" w:type="pct"/>
            <w:tcBorders>
              <w:top w:val="single" w:sz="8" w:space="0" w:color="000000"/>
              <w:left w:val="single" w:sz="8" w:space="0" w:color="000000"/>
              <w:bottom w:val="single" w:sz="8" w:space="0" w:color="000000"/>
              <w:right w:val="single" w:sz="8" w:space="0" w:color="000000"/>
            </w:tcBorders>
            <w:shd w:val="clear" w:color="auto" w:fill="auto"/>
            <w:tcMar>
              <w:top w:w="15" w:type="dxa"/>
              <w:left w:w="142" w:type="dxa"/>
              <w:bottom w:w="0" w:type="dxa"/>
              <w:right w:w="142" w:type="dxa"/>
            </w:tcMar>
            <w:vAlign w:val="center"/>
            <w:hideMark/>
          </w:tcPr>
          <w:p w:rsidR="00F87669" w:rsidRPr="00F87669" w:rsidRDefault="00F87669" w:rsidP="00F87669">
            <w:pPr>
              <w:spacing w:line="276" w:lineRule="auto"/>
            </w:pPr>
            <w:r w:rsidRPr="00F87669">
              <w:rPr>
                <w:color w:val="000000"/>
                <w:kern w:val="24"/>
              </w:rPr>
              <w:t xml:space="preserve">Белоярский </w:t>
            </w:r>
          </w:p>
        </w:tc>
        <w:tc>
          <w:tcPr>
            <w:tcW w:w="929"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center"/>
            <w:hideMark/>
          </w:tcPr>
          <w:p w:rsidR="00F87669" w:rsidRPr="00F87669" w:rsidRDefault="00F87669" w:rsidP="00F87669">
            <w:pPr>
              <w:spacing w:line="276" w:lineRule="auto"/>
              <w:jc w:val="center"/>
            </w:pPr>
            <w:r w:rsidRPr="00F87669">
              <w:rPr>
                <w:color w:val="000000"/>
                <w:kern w:val="24"/>
              </w:rPr>
              <w:t>22 468,3</w:t>
            </w:r>
          </w:p>
        </w:tc>
        <w:tc>
          <w:tcPr>
            <w:tcW w:w="752"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bottom"/>
            <w:hideMark/>
          </w:tcPr>
          <w:p w:rsidR="00F87669" w:rsidRPr="00F87669" w:rsidRDefault="00F87669" w:rsidP="00F87669">
            <w:pPr>
              <w:spacing w:line="276" w:lineRule="auto"/>
              <w:jc w:val="center"/>
            </w:pPr>
            <w:r w:rsidRPr="00F87669">
              <w:rPr>
                <w:color w:val="000000"/>
                <w:kern w:val="24"/>
              </w:rPr>
              <w:t>13</w:t>
            </w:r>
          </w:p>
        </w:tc>
        <w:tc>
          <w:tcPr>
            <w:tcW w:w="1010"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bottom"/>
            <w:hideMark/>
          </w:tcPr>
          <w:p w:rsidR="00F87669" w:rsidRPr="00F87669" w:rsidRDefault="00F87669" w:rsidP="00F87669">
            <w:pPr>
              <w:spacing w:line="276" w:lineRule="auto"/>
              <w:jc w:val="center"/>
            </w:pPr>
            <w:r w:rsidRPr="00F87669">
              <w:rPr>
                <w:color w:val="000000"/>
                <w:kern w:val="24"/>
              </w:rPr>
              <w:t xml:space="preserve">3 302,1 </w:t>
            </w:r>
          </w:p>
        </w:tc>
        <w:tc>
          <w:tcPr>
            <w:tcW w:w="833"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bottom"/>
            <w:hideMark/>
          </w:tcPr>
          <w:p w:rsidR="00F87669" w:rsidRPr="00F87669" w:rsidRDefault="00F87669" w:rsidP="00F87669">
            <w:pPr>
              <w:spacing w:line="276" w:lineRule="auto"/>
              <w:jc w:val="center"/>
            </w:pPr>
            <w:r w:rsidRPr="00F87669">
              <w:rPr>
                <w:color w:val="000000"/>
                <w:kern w:val="24"/>
              </w:rPr>
              <w:t>130</w:t>
            </w:r>
          </w:p>
        </w:tc>
      </w:tr>
      <w:tr w:rsidR="00F87669" w:rsidRPr="00F87669" w:rsidTr="00F87669">
        <w:trPr>
          <w:trHeight w:val="132"/>
        </w:trPr>
        <w:tc>
          <w:tcPr>
            <w:tcW w:w="170"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center"/>
            <w:hideMark/>
          </w:tcPr>
          <w:p w:rsidR="00F87669" w:rsidRPr="00F87669" w:rsidRDefault="00F87669" w:rsidP="00F87669">
            <w:pPr>
              <w:spacing w:line="276" w:lineRule="auto"/>
              <w:jc w:val="center"/>
            </w:pPr>
            <w:r w:rsidRPr="00F87669">
              <w:rPr>
                <w:color w:val="000000"/>
                <w:kern w:val="24"/>
              </w:rPr>
              <w:t>2</w:t>
            </w:r>
          </w:p>
        </w:tc>
        <w:tc>
          <w:tcPr>
            <w:tcW w:w="1305" w:type="pct"/>
            <w:tcBorders>
              <w:top w:val="single" w:sz="8" w:space="0" w:color="000000"/>
              <w:left w:val="single" w:sz="8" w:space="0" w:color="000000"/>
              <w:bottom w:val="single" w:sz="8" w:space="0" w:color="000000"/>
              <w:right w:val="single" w:sz="8" w:space="0" w:color="000000"/>
            </w:tcBorders>
            <w:shd w:val="clear" w:color="auto" w:fill="auto"/>
            <w:tcMar>
              <w:top w:w="15" w:type="dxa"/>
              <w:left w:w="142" w:type="dxa"/>
              <w:bottom w:w="0" w:type="dxa"/>
              <w:right w:w="142" w:type="dxa"/>
            </w:tcMar>
            <w:vAlign w:val="center"/>
            <w:hideMark/>
          </w:tcPr>
          <w:p w:rsidR="00F87669" w:rsidRPr="00F87669" w:rsidRDefault="00F87669" w:rsidP="00F87669">
            <w:pPr>
              <w:spacing w:line="276" w:lineRule="auto"/>
            </w:pPr>
            <w:r w:rsidRPr="00F87669">
              <w:rPr>
                <w:color w:val="000000"/>
                <w:kern w:val="24"/>
              </w:rPr>
              <w:t xml:space="preserve">Кондинский </w:t>
            </w:r>
          </w:p>
        </w:tc>
        <w:tc>
          <w:tcPr>
            <w:tcW w:w="929"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center"/>
            <w:hideMark/>
          </w:tcPr>
          <w:p w:rsidR="00F87669" w:rsidRPr="00F87669" w:rsidRDefault="00F87669" w:rsidP="00F87669">
            <w:pPr>
              <w:spacing w:line="276" w:lineRule="auto"/>
              <w:jc w:val="center"/>
            </w:pPr>
            <w:r w:rsidRPr="00F87669">
              <w:rPr>
                <w:color w:val="000000"/>
                <w:kern w:val="24"/>
              </w:rPr>
              <w:t>36 625,2</w:t>
            </w:r>
          </w:p>
        </w:tc>
        <w:tc>
          <w:tcPr>
            <w:tcW w:w="752"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bottom"/>
            <w:hideMark/>
          </w:tcPr>
          <w:p w:rsidR="00F87669" w:rsidRPr="00F87669" w:rsidRDefault="00F87669" w:rsidP="00F87669">
            <w:pPr>
              <w:spacing w:line="276" w:lineRule="auto"/>
              <w:jc w:val="center"/>
            </w:pPr>
            <w:r w:rsidRPr="00F87669">
              <w:rPr>
                <w:color w:val="000000"/>
                <w:kern w:val="24"/>
              </w:rPr>
              <w:t>10</w:t>
            </w:r>
          </w:p>
        </w:tc>
        <w:tc>
          <w:tcPr>
            <w:tcW w:w="1010"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bottom"/>
            <w:hideMark/>
          </w:tcPr>
          <w:p w:rsidR="00F87669" w:rsidRPr="00F87669" w:rsidRDefault="00F87669" w:rsidP="00F87669">
            <w:pPr>
              <w:spacing w:line="276" w:lineRule="auto"/>
              <w:jc w:val="center"/>
            </w:pPr>
            <w:r w:rsidRPr="00F87669">
              <w:rPr>
                <w:color w:val="000000"/>
                <w:kern w:val="24"/>
              </w:rPr>
              <w:t xml:space="preserve">7 084,8 </w:t>
            </w:r>
          </w:p>
        </w:tc>
        <w:tc>
          <w:tcPr>
            <w:tcW w:w="833"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bottom"/>
            <w:hideMark/>
          </w:tcPr>
          <w:p w:rsidR="00F87669" w:rsidRPr="00F87669" w:rsidRDefault="00F87669" w:rsidP="00F87669">
            <w:pPr>
              <w:spacing w:line="276" w:lineRule="auto"/>
              <w:jc w:val="center"/>
            </w:pPr>
            <w:r w:rsidRPr="00F87669">
              <w:rPr>
                <w:color w:val="000000"/>
                <w:kern w:val="24"/>
              </w:rPr>
              <w:t>239</w:t>
            </w:r>
          </w:p>
        </w:tc>
      </w:tr>
      <w:tr w:rsidR="00F87669" w:rsidRPr="00F87669" w:rsidTr="00F87669">
        <w:trPr>
          <w:trHeight w:val="68"/>
        </w:trPr>
        <w:tc>
          <w:tcPr>
            <w:tcW w:w="170"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center"/>
            <w:hideMark/>
          </w:tcPr>
          <w:p w:rsidR="00F87669" w:rsidRPr="00F87669" w:rsidRDefault="00F87669" w:rsidP="00F87669">
            <w:pPr>
              <w:spacing w:line="276" w:lineRule="auto"/>
              <w:jc w:val="center"/>
            </w:pPr>
            <w:r w:rsidRPr="00F87669">
              <w:rPr>
                <w:color w:val="000000"/>
                <w:kern w:val="24"/>
              </w:rPr>
              <w:t xml:space="preserve">3 </w:t>
            </w:r>
          </w:p>
        </w:tc>
        <w:tc>
          <w:tcPr>
            <w:tcW w:w="1305" w:type="pct"/>
            <w:tcBorders>
              <w:top w:val="single" w:sz="8" w:space="0" w:color="000000"/>
              <w:left w:val="single" w:sz="8" w:space="0" w:color="000000"/>
              <w:bottom w:val="single" w:sz="8" w:space="0" w:color="000000"/>
              <w:right w:val="single" w:sz="8" w:space="0" w:color="000000"/>
            </w:tcBorders>
            <w:shd w:val="clear" w:color="auto" w:fill="auto"/>
            <w:tcMar>
              <w:top w:w="15" w:type="dxa"/>
              <w:left w:w="142" w:type="dxa"/>
              <w:bottom w:w="0" w:type="dxa"/>
              <w:right w:w="142" w:type="dxa"/>
            </w:tcMar>
            <w:vAlign w:val="center"/>
            <w:hideMark/>
          </w:tcPr>
          <w:p w:rsidR="00F87669" w:rsidRPr="00F87669" w:rsidRDefault="00F87669" w:rsidP="00F87669">
            <w:pPr>
              <w:spacing w:line="276" w:lineRule="auto"/>
            </w:pPr>
            <w:r w:rsidRPr="00F87669">
              <w:rPr>
                <w:color w:val="000000"/>
                <w:kern w:val="24"/>
              </w:rPr>
              <w:t xml:space="preserve">Нефтеюганский </w:t>
            </w:r>
          </w:p>
        </w:tc>
        <w:tc>
          <w:tcPr>
            <w:tcW w:w="929"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center"/>
            <w:hideMark/>
          </w:tcPr>
          <w:p w:rsidR="00F87669" w:rsidRPr="00F87669" w:rsidRDefault="00F87669" w:rsidP="00F87669">
            <w:pPr>
              <w:spacing w:line="276" w:lineRule="auto"/>
              <w:jc w:val="center"/>
            </w:pPr>
            <w:r w:rsidRPr="00F87669">
              <w:rPr>
                <w:color w:val="000000"/>
                <w:kern w:val="24"/>
              </w:rPr>
              <w:t>16 687,2</w:t>
            </w:r>
          </w:p>
        </w:tc>
        <w:tc>
          <w:tcPr>
            <w:tcW w:w="752"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bottom"/>
            <w:hideMark/>
          </w:tcPr>
          <w:p w:rsidR="00F87669" w:rsidRPr="00F87669" w:rsidRDefault="00F87669" w:rsidP="00F87669">
            <w:pPr>
              <w:spacing w:line="276" w:lineRule="auto"/>
              <w:jc w:val="center"/>
            </w:pPr>
            <w:r w:rsidRPr="00F87669">
              <w:rPr>
                <w:color w:val="000000"/>
                <w:kern w:val="24"/>
              </w:rPr>
              <w:t>6</w:t>
            </w:r>
          </w:p>
        </w:tc>
        <w:tc>
          <w:tcPr>
            <w:tcW w:w="1010"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bottom"/>
            <w:hideMark/>
          </w:tcPr>
          <w:p w:rsidR="00F87669" w:rsidRPr="00F87669" w:rsidRDefault="00F87669" w:rsidP="00F87669">
            <w:pPr>
              <w:spacing w:line="276" w:lineRule="auto"/>
              <w:jc w:val="center"/>
            </w:pPr>
            <w:r w:rsidRPr="00F87669">
              <w:rPr>
                <w:color w:val="000000"/>
                <w:kern w:val="24"/>
              </w:rPr>
              <w:t xml:space="preserve">4 682,8 </w:t>
            </w:r>
          </w:p>
        </w:tc>
        <w:tc>
          <w:tcPr>
            <w:tcW w:w="833"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bottom"/>
            <w:hideMark/>
          </w:tcPr>
          <w:p w:rsidR="00F87669" w:rsidRPr="00F87669" w:rsidRDefault="00F87669" w:rsidP="00F87669">
            <w:pPr>
              <w:spacing w:line="276" w:lineRule="auto"/>
              <w:jc w:val="center"/>
            </w:pPr>
            <w:r w:rsidRPr="00F87669">
              <w:rPr>
                <w:color w:val="000000"/>
                <w:kern w:val="24"/>
              </w:rPr>
              <w:t>205</w:t>
            </w:r>
          </w:p>
        </w:tc>
      </w:tr>
      <w:tr w:rsidR="00F87669" w:rsidRPr="00F87669" w:rsidTr="00F87669">
        <w:trPr>
          <w:trHeight w:val="161"/>
        </w:trPr>
        <w:tc>
          <w:tcPr>
            <w:tcW w:w="170"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center"/>
            <w:hideMark/>
          </w:tcPr>
          <w:p w:rsidR="00F87669" w:rsidRPr="00F87669" w:rsidRDefault="00F87669" w:rsidP="00F87669">
            <w:pPr>
              <w:spacing w:line="276" w:lineRule="auto"/>
              <w:jc w:val="center"/>
            </w:pPr>
            <w:r w:rsidRPr="00F87669">
              <w:rPr>
                <w:color w:val="000000"/>
                <w:kern w:val="24"/>
              </w:rPr>
              <w:t xml:space="preserve">4 </w:t>
            </w:r>
          </w:p>
        </w:tc>
        <w:tc>
          <w:tcPr>
            <w:tcW w:w="1305" w:type="pct"/>
            <w:tcBorders>
              <w:top w:val="single" w:sz="8" w:space="0" w:color="000000"/>
              <w:left w:val="single" w:sz="8" w:space="0" w:color="000000"/>
              <w:bottom w:val="single" w:sz="8" w:space="0" w:color="000000"/>
              <w:right w:val="single" w:sz="8" w:space="0" w:color="000000"/>
            </w:tcBorders>
            <w:shd w:val="clear" w:color="auto" w:fill="auto"/>
            <w:tcMar>
              <w:top w:w="15" w:type="dxa"/>
              <w:left w:w="142" w:type="dxa"/>
              <w:bottom w:w="0" w:type="dxa"/>
              <w:right w:w="142" w:type="dxa"/>
            </w:tcMar>
            <w:vAlign w:val="center"/>
            <w:hideMark/>
          </w:tcPr>
          <w:p w:rsidR="00F87669" w:rsidRPr="00F87669" w:rsidRDefault="00F87669" w:rsidP="00F87669">
            <w:pPr>
              <w:spacing w:line="276" w:lineRule="auto"/>
            </w:pPr>
            <w:r w:rsidRPr="00F87669">
              <w:rPr>
                <w:color w:val="000000"/>
                <w:kern w:val="24"/>
              </w:rPr>
              <w:t xml:space="preserve">Нижневартовский </w:t>
            </w:r>
          </w:p>
        </w:tc>
        <w:tc>
          <w:tcPr>
            <w:tcW w:w="929"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center"/>
            <w:hideMark/>
          </w:tcPr>
          <w:p w:rsidR="00F87669" w:rsidRPr="00F87669" w:rsidRDefault="00F87669" w:rsidP="00F87669">
            <w:pPr>
              <w:spacing w:line="276" w:lineRule="auto"/>
              <w:jc w:val="center"/>
            </w:pPr>
            <w:r w:rsidRPr="00F87669">
              <w:rPr>
                <w:color w:val="000000"/>
                <w:kern w:val="24"/>
              </w:rPr>
              <w:t>11 987,4</w:t>
            </w:r>
          </w:p>
        </w:tc>
        <w:tc>
          <w:tcPr>
            <w:tcW w:w="752"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bottom"/>
            <w:hideMark/>
          </w:tcPr>
          <w:p w:rsidR="00F87669" w:rsidRPr="00F87669" w:rsidRDefault="00F87669" w:rsidP="00F87669">
            <w:pPr>
              <w:spacing w:line="276" w:lineRule="auto"/>
              <w:jc w:val="center"/>
            </w:pPr>
            <w:r w:rsidRPr="00F87669">
              <w:rPr>
                <w:color w:val="000000"/>
                <w:kern w:val="24"/>
              </w:rPr>
              <w:t>4</w:t>
            </w:r>
          </w:p>
        </w:tc>
        <w:tc>
          <w:tcPr>
            <w:tcW w:w="1010"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bottom"/>
            <w:hideMark/>
          </w:tcPr>
          <w:p w:rsidR="00F87669" w:rsidRPr="00F87669" w:rsidRDefault="00F87669" w:rsidP="00F87669">
            <w:pPr>
              <w:spacing w:line="276" w:lineRule="auto"/>
              <w:jc w:val="center"/>
            </w:pPr>
            <w:r w:rsidRPr="00F87669">
              <w:rPr>
                <w:color w:val="000000"/>
                <w:kern w:val="24"/>
              </w:rPr>
              <w:t xml:space="preserve">11 630,2 </w:t>
            </w:r>
          </w:p>
        </w:tc>
        <w:tc>
          <w:tcPr>
            <w:tcW w:w="833"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bottom"/>
            <w:hideMark/>
          </w:tcPr>
          <w:p w:rsidR="00F87669" w:rsidRPr="00F87669" w:rsidRDefault="00F87669" w:rsidP="00F87669">
            <w:pPr>
              <w:spacing w:line="276" w:lineRule="auto"/>
              <w:jc w:val="center"/>
            </w:pPr>
            <w:r w:rsidRPr="00F87669">
              <w:rPr>
                <w:color w:val="000000"/>
                <w:kern w:val="24"/>
              </w:rPr>
              <w:t>532</w:t>
            </w:r>
          </w:p>
        </w:tc>
      </w:tr>
      <w:tr w:rsidR="00F87669" w:rsidRPr="00F87669" w:rsidTr="00F87669">
        <w:trPr>
          <w:trHeight w:val="45"/>
        </w:trPr>
        <w:tc>
          <w:tcPr>
            <w:tcW w:w="170"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center"/>
            <w:hideMark/>
          </w:tcPr>
          <w:p w:rsidR="00F87669" w:rsidRPr="00F87669" w:rsidRDefault="00F87669" w:rsidP="00F87669">
            <w:pPr>
              <w:spacing w:line="276" w:lineRule="auto"/>
              <w:jc w:val="center"/>
            </w:pPr>
            <w:r w:rsidRPr="00F87669">
              <w:rPr>
                <w:color w:val="000000"/>
                <w:kern w:val="24"/>
              </w:rPr>
              <w:t xml:space="preserve">5 </w:t>
            </w:r>
          </w:p>
        </w:tc>
        <w:tc>
          <w:tcPr>
            <w:tcW w:w="1305" w:type="pct"/>
            <w:tcBorders>
              <w:top w:val="single" w:sz="8" w:space="0" w:color="000000"/>
              <w:left w:val="single" w:sz="8" w:space="0" w:color="000000"/>
              <w:bottom w:val="single" w:sz="8" w:space="0" w:color="000000"/>
              <w:right w:val="single" w:sz="8" w:space="0" w:color="000000"/>
            </w:tcBorders>
            <w:shd w:val="clear" w:color="auto" w:fill="auto"/>
            <w:tcMar>
              <w:top w:w="15" w:type="dxa"/>
              <w:left w:w="142" w:type="dxa"/>
              <w:bottom w:w="0" w:type="dxa"/>
              <w:right w:w="142" w:type="dxa"/>
            </w:tcMar>
            <w:vAlign w:val="center"/>
            <w:hideMark/>
          </w:tcPr>
          <w:p w:rsidR="00F87669" w:rsidRPr="00F87669" w:rsidRDefault="00F87669" w:rsidP="00F87669">
            <w:pPr>
              <w:spacing w:line="276" w:lineRule="auto"/>
            </w:pPr>
            <w:r w:rsidRPr="00F87669">
              <w:rPr>
                <w:color w:val="000000"/>
                <w:kern w:val="24"/>
              </w:rPr>
              <w:t xml:space="preserve">Советский </w:t>
            </w:r>
          </w:p>
        </w:tc>
        <w:tc>
          <w:tcPr>
            <w:tcW w:w="929"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center"/>
            <w:hideMark/>
          </w:tcPr>
          <w:p w:rsidR="00F87669" w:rsidRPr="00F87669" w:rsidRDefault="00F87669" w:rsidP="00F87669">
            <w:pPr>
              <w:spacing w:line="276" w:lineRule="auto"/>
              <w:jc w:val="center"/>
            </w:pPr>
            <w:r w:rsidRPr="00F87669">
              <w:rPr>
                <w:color w:val="000000"/>
                <w:kern w:val="24"/>
              </w:rPr>
              <w:t>86 882,7</w:t>
            </w:r>
          </w:p>
        </w:tc>
        <w:tc>
          <w:tcPr>
            <w:tcW w:w="752"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bottom"/>
            <w:hideMark/>
          </w:tcPr>
          <w:p w:rsidR="00F87669" w:rsidRPr="00F87669" w:rsidRDefault="00F87669" w:rsidP="00F87669">
            <w:pPr>
              <w:spacing w:line="276" w:lineRule="auto"/>
              <w:jc w:val="center"/>
            </w:pPr>
            <w:r w:rsidRPr="00F87669">
              <w:rPr>
                <w:color w:val="000000"/>
                <w:kern w:val="24"/>
              </w:rPr>
              <w:t>24</w:t>
            </w:r>
          </w:p>
        </w:tc>
        <w:tc>
          <w:tcPr>
            <w:tcW w:w="1010"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bottom"/>
            <w:hideMark/>
          </w:tcPr>
          <w:p w:rsidR="00F87669" w:rsidRPr="00F87669" w:rsidRDefault="00F87669" w:rsidP="00F87669">
            <w:pPr>
              <w:spacing w:line="276" w:lineRule="auto"/>
              <w:jc w:val="center"/>
            </w:pPr>
            <w:r w:rsidRPr="00F87669">
              <w:rPr>
                <w:color w:val="000000"/>
                <w:kern w:val="24"/>
              </w:rPr>
              <w:t xml:space="preserve">14 956,8 </w:t>
            </w:r>
          </w:p>
        </w:tc>
        <w:tc>
          <w:tcPr>
            <w:tcW w:w="833"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bottom"/>
            <w:hideMark/>
          </w:tcPr>
          <w:p w:rsidR="00F87669" w:rsidRPr="00F87669" w:rsidRDefault="00F87669" w:rsidP="00F87669">
            <w:pPr>
              <w:spacing w:line="276" w:lineRule="auto"/>
              <w:jc w:val="center"/>
            </w:pPr>
            <w:r w:rsidRPr="00F87669">
              <w:rPr>
                <w:color w:val="000000"/>
                <w:kern w:val="24"/>
              </w:rPr>
              <w:t>630</w:t>
            </w:r>
          </w:p>
        </w:tc>
      </w:tr>
      <w:tr w:rsidR="00F87669" w:rsidRPr="00F87669" w:rsidTr="00F87669">
        <w:trPr>
          <w:trHeight w:val="45"/>
        </w:trPr>
        <w:tc>
          <w:tcPr>
            <w:tcW w:w="170"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center"/>
            <w:hideMark/>
          </w:tcPr>
          <w:p w:rsidR="00F87669" w:rsidRPr="00F87669" w:rsidRDefault="00F87669" w:rsidP="00F87669">
            <w:pPr>
              <w:spacing w:line="276" w:lineRule="auto"/>
              <w:jc w:val="center"/>
            </w:pPr>
            <w:r w:rsidRPr="00F87669">
              <w:rPr>
                <w:color w:val="000000"/>
                <w:kern w:val="24"/>
              </w:rPr>
              <w:t xml:space="preserve">6 </w:t>
            </w:r>
          </w:p>
        </w:tc>
        <w:tc>
          <w:tcPr>
            <w:tcW w:w="1305" w:type="pct"/>
            <w:tcBorders>
              <w:top w:val="single" w:sz="8" w:space="0" w:color="000000"/>
              <w:left w:val="single" w:sz="8" w:space="0" w:color="000000"/>
              <w:bottom w:val="single" w:sz="8" w:space="0" w:color="000000"/>
              <w:right w:val="single" w:sz="8" w:space="0" w:color="000000"/>
            </w:tcBorders>
            <w:shd w:val="clear" w:color="auto" w:fill="auto"/>
            <w:tcMar>
              <w:top w:w="15" w:type="dxa"/>
              <w:left w:w="142" w:type="dxa"/>
              <w:bottom w:w="0" w:type="dxa"/>
              <w:right w:w="142" w:type="dxa"/>
            </w:tcMar>
            <w:vAlign w:val="center"/>
            <w:hideMark/>
          </w:tcPr>
          <w:p w:rsidR="00F87669" w:rsidRPr="00F87669" w:rsidRDefault="00F87669" w:rsidP="00F87669">
            <w:pPr>
              <w:spacing w:line="276" w:lineRule="auto"/>
            </w:pPr>
            <w:r w:rsidRPr="00F87669">
              <w:rPr>
                <w:color w:val="000000"/>
                <w:kern w:val="24"/>
              </w:rPr>
              <w:t xml:space="preserve">Октябрьский </w:t>
            </w:r>
          </w:p>
        </w:tc>
        <w:tc>
          <w:tcPr>
            <w:tcW w:w="929"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center"/>
            <w:hideMark/>
          </w:tcPr>
          <w:p w:rsidR="00F87669" w:rsidRPr="00F87669" w:rsidRDefault="00F87669" w:rsidP="00F87669">
            <w:pPr>
              <w:spacing w:line="276" w:lineRule="auto"/>
              <w:jc w:val="center"/>
            </w:pPr>
            <w:r w:rsidRPr="00F87669">
              <w:rPr>
                <w:color w:val="000000"/>
                <w:kern w:val="24"/>
              </w:rPr>
              <w:t>20 025,2</w:t>
            </w:r>
          </w:p>
        </w:tc>
        <w:tc>
          <w:tcPr>
            <w:tcW w:w="752"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bottom"/>
            <w:hideMark/>
          </w:tcPr>
          <w:p w:rsidR="00F87669" w:rsidRPr="00F87669" w:rsidRDefault="00F87669" w:rsidP="00F87669">
            <w:pPr>
              <w:spacing w:line="276" w:lineRule="auto"/>
              <w:jc w:val="center"/>
            </w:pPr>
            <w:r w:rsidRPr="00F87669">
              <w:rPr>
                <w:color w:val="000000"/>
                <w:kern w:val="24"/>
              </w:rPr>
              <w:t>5</w:t>
            </w:r>
          </w:p>
        </w:tc>
        <w:tc>
          <w:tcPr>
            <w:tcW w:w="1010"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bottom"/>
            <w:hideMark/>
          </w:tcPr>
          <w:p w:rsidR="00F87669" w:rsidRPr="00F87669" w:rsidRDefault="00F87669" w:rsidP="00F87669">
            <w:pPr>
              <w:spacing w:line="276" w:lineRule="auto"/>
              <w:jc w:val="center"/>
            </w:pPr>
            <w:r w:rsidRPr="00F87669">
              <w:rPr>
                <w:color w:val="000000"/>
                <w:kern w:val="24"/>
              </w:rPr>
              <w:t xml:space="preserve">3 881,8 </w:t>
            </w:r>
          </w:p>
        </w:tc>
        <w:tc>
          <w:tcPr>
            <w:tcW w:w="833"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bottom"/>
            <w:hideMark/>
          </w:tcPr>
          <w:p w:rsidR="00F87669" w:rsidRPr="00F87669" w:rsidRDefault="00F87669" w:rsidP="00F87669">
            <w:pPr>
              <w:spacing w:line="276" w:lineRule="auto"/>
              <w:jc w:val="center"/>
            </w:pPr>
            <w:r w:rsidRPr="00F87669">
              <w:rPr>
                <w:color w:val="000000"/>
                <w:kern w:val="24"/>
              </w:rPr>
              <w:t>180</w:t>
            </w:r>
          </w:p>
        </w:tc>
      </w:tr>
      <w:tr w:rsidR="00F87669" w:rsidRPr="00F87669" w:rsidTr="00F87669">
        <w:trPr>
          <w:trHeight w:val="45"/>
        </w:trPr>
        <w:tc>
          <w:tcPr>
            <w:tcW w:w="1475" w:type="pct"/>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42" w:type="dxa"/>
              <w:bottom w:w="0" w:type="dxa"/>
              <w:right w:w="11" w:type="dxa"/>
            </w:tcMar>
            <w:vAlign w:val="center"/>
            <w:hideMark/>
          </w:tcPr>
          <w:p w:rsidR="00F87669" w:rsidRPr="00F87669" w:rsidRDefault="00F87669" w:rsidP="00F87669">
            <w:pPr>
              <w:spacing w:line="276" w:lineRule="auto"/>
            </w:pPr>
            <w:r w:rsidRPr="00F87669">
              <w:rPr>
                <w:color w:val="000000"/>
                <w:kern w:val="24"/>
              </w:rPr>
              <w:t>Всего</w:t>
            </w:r>
          </w:p>
        </w:tc>
        <w:tc>
          <w:tcPr>
            <w:tcW w:w="929" w:type="pct"/>
            <w:tcBorders>
              <w:top w:val="single" w:sz="8" w:space="0" w:color="000000"/>
              <w:left w:val="single" w:sz="8" w:space="0" w:color="000000"/>
              <w:bottom w:val="single" w:sz="8" w:space="0" w:color="000000"/>
              <w:right w:val="single" w:sz="8" w:space="0" w:color="000000"/>
            </w:tcBorders>
            <w:shd w:val="clear" w:color="auto" w:fill="auto"/>
            <w:tcMar>
              <w:top w:w="15" w:type="dxa"/>
              <w:left w:w="13" w:type="dxa"/>
              <w:bottom w:w="0" w:type="dxa"/>
              <w:right w:w="13" w:type="dxa"/>
            </w:tcMar>
            <w:vAlign w:val="center"/>
            <w:hideMark/>
          </w:tcPr>
          <w:p w:rsidR="00F87669" w:rsidRPr="00F87669" w:rsidRDefault="00F87669" w:rsidP="00F87669">
            <w:pPr>
              <w:spacing w:line="276" w:lineRule="auto"/>
              <w:jc w:val="center"/>
            </w:pPr>
            <w:r w:rsidRPr="00F87669">
              <w:rPr>
                <w:color w:val="000000"/>
                <w:kern w:val="24"/>
              </w:rPr>
              <w:t>353 223,5</w:t>
            </w:r>
          </w:p>
        </w:tc>
        <w:tc>
          <w:tcPr>
            <w:tcW w:w="752" w:type="pct"/>
            <w:tcBorders>
              <w:top w:val="single" w:sz="8" w:space="0" w:color="000000"/>
              <w:left w:val="single" w:sz="8" w:space="0" w:color="000000"/>
              <w:bottom w:val="single" w:sz="8" w:space="0" w:color="000000"/>
              <w:right w:val="single" w:sz="8" w:space="0" w:color="000000"/>
            </w:tcBorders>
            <w:shd w:val="clear" w:color="auto" w:fill="auto"/>
            <w:tcMar>
              <w:top w:w="15" w:type="dxa"/>
              <w:left w:w="142" w:type="dxa"/>
              <w:bottom w:w="0" w:type="dxa"/>
            </w:tcMar>
            <w:vAlign w:val="center"/>
            <w:hideMark/>
          </w:tcPr>
          <w:p w:rsidR="00F87669" w:rsidRPr="00F87669" w:rsidRDefault="00F87669" w:rsidP="00F87669">
            <w:pPr>
              <w:spacing w:line="276" w:lineRule="auto"/>
              <w:jc w:val="center"/>
            </w:pPr>
            <w:r w:rsidRPr="00F87669">
              <w:rPr>
                <w:color w:val="000000"/>
                <w:kern w:val="24"/>
              </w:rPr>
              <w:t>98</w:t>
            </w:r>
          </w:p>
        </w:tc>
        <w:tc>
          <w:tcPr>
            <w:tcW w:w="1010" w:type="pct"/>
            <w:tcBorders>
              <w:top w:val="single" w:sz="8" w:space="0" w:color="000000"/>
              <w:left w:val="single" w:sz="8" w:space="0" w:color="000000"/>
              <w:bottom w:val="single" w:sz="8" w:space="0" w:color="000000"/>
              <w:right w:val="single" w:sz="8" w:space="0" w:color="000000"/>
            </w:tcBorders>
            <w:shd w:val="clear" w:color="auto" w:fill="auto"/>
            <w:tcMar>
              <w:top w:w="15" w:type="dxa"/>
              <w:left w:w="142" w:type="dxa"/>
              <w:bottom w:w="0" w:type="dxa"/>
            </w:tcMar>
            <w:vAlign w:val="center"/>
            <w:hideMark/>
          </w:tcPr>
          <w:p w:rsidR="00F87669" w:rsidRPr="00F87669" w:rsidRDefault="00F87669" w:rsidP="00F87669">
            <w:pPr>
              <w:spacing w:line="276" w:lineRule="auto"/>
              <w:jc w:val="center"/>
            </w:pPr>
            <w:r w:rsidRPr="00F87669">
              <w:rPr>
                <w:color w:val="000000"/>
                <w:kern w:val="24"/>
              </w:rPr>
              <w:t>154 492,2</w:t>
            </w:r>
          </w:p>
        </w:tc>
        <w:tc>
          <w:tcPr>
            <w:tcW w:w="833" w:type="pct"/>
            <w:tcBorders>
              <w:top w:val="single" w:sz="8" w:space="0" w:color="000000"/>
              <w:left w:val="single" w:sz="8" w:space="0" w:color="000000"/>
              <w:bottom w:val="single" w:sz="8" w:space="0" w:color="000000"/>
              <w:right w:val="single" w:sz="8" w:space="0" w:color="000000"/>
            </w:tcBorders>
            <w:shd w:val="clear" w:color="auto" w:fill="auto"/>
            <w:tcMar>
              <w:top w:w="15" w:type="dxa"/>
              <w:left w:w="142" w:type="dxa"/>
              <w:bottom w:w="0" w:type="dxa"/>
            </w:tcMar>
            <w:vAlign w:val="center"/>
            <w:hideMark/>
          </w:tcPr>
          <w:p w:rsidR="00F87669" w:rsidRPr="00F87669" w:rsidRDefault="00F87669" w:rsidP="00F87669">
            <w:pPr>
              <w:spacing w:line="276" w:lineRule="auto"/>
              <w:jc w:val="center"/>
            </w:pPr>
            <w:r w:rsidRPr="00F87669">
              <w:rPr>
                <w:color w:val="000000"/>
                <w:kern w:val="24"/>
              </w:rPr>
              <w:t>6 661</w:t>
            </w:r>
          </w:p>
        </w:tc>
      </w:tr>
    </w:tbl>
    <w:p w:rsidR="00F87669" w:rsidRPr="00242CB1" w:rsidRDefault="00F87669" w:rsidP="003F5550">
      <w:pPr>
        <w:spacing w:line="276" w:lineRule="auto"/>
        <w:ind w:firstLine="709"/>
        <w:jc w:val="both"/>
        <w:rPr>
          <w:sz w:val="28"/>
          <w:szCs w:val="28"/>
        </w:rPr>
      </w:pPr>
    </w:p>
    <w:p w:rsidR="00CF6AF2" w:rsidRDefault="000A778D" w:rsidP="003F5550">
      <w:pPr>
        <w:spacing w:line="276" w:lineRule="auto"/>
        <w:ind w:firstLine="709"/>
        <w:jc w:val="both"/>
        <w:rPr>
          <w:sz w:val="28"/>
          <w:szCs w:val="28"/>
        </w:rPr>
      </w:pPr>
      <w:r w:rsidRPr="00242CB1">
        <w:rPr>
          <w:sz w:val="28"/>
          <w:szCs w:val="28"/>
        </w:rPr>
        <w:t>На 01.0</w:t>
      </w:r>
      <w:r w:rsidR="00746339" w:rsidRPr="00242CB1">
        <w:rPr>
          <w:sz w:val="28"/>
          <w:szCs w:val="28"/>
        </w:rPr>
        <w:t>5</w:t>
      </w:r>
      <w:r w:rsidRPr="00242CB1">
        <w:rPr>
          <w:sz w:val="28"/>
          <w:szCs w:val="28"/>
        </w:rPr>
        <w:t xml:space="preserve">.2013 </w:t>
      </w:r>
      <w:r w:rsidR="005F2ED0" w:rsidRPr="00242CB1">
        <w:rPr>
          <w:sz w:val="28"/>
          <w:szCs w:val="28"/>
        </w:rPr>
        <w:t>освоение средств</w:t>
      </w:r>
      <w:r w:rsidR="005F2ED0">
        <w:rPr>
          <w:sz w:val="28"/>
          <w:szCs w:val="28"/>
        </w:rPr>
        <w:t xml:space="preserve"> 2012 года составляет 87,1%, остальные работы планируется закончить в </w:t>
      </w:r>
      <w:r w:rsidR="00365C28">
        <w:rPr>
          <w:sz w:val="28"/>
          <w:szCs w:val="28"/>
        </w:rPr>
        <w:t>летний</w:t>
      </w:r>
      <w:r w:rsidR="005F2ED0">
        <w:rPr>
          <w:sz w:val="28"/>
          <w:szCs w:val="28"/>
        </w:rPr>
        <w:t xml:space="preserve"> период 2013 года.</w:t>
      </w:r>
    </w:p>
    <w:p w:rsidR="006B7C77" w:rsidRDefault="006B7C77" w:rsidP="003F5550">
      <w:pPr>
        <w:spacing w:line="276" w:lineRule="auto"/>
        <w:ind w:firstLine="709"/>
        <w:jc w:val="both"/>
        <w:rPr>
          <w:sz w:val="28"/>
          <w:szCs w:val="28"/>
        </w:rPr>
      </w:pPr>
      <w:r>
        <w:rPr>
          <w:sz w:val="28"/>
          <w:szCs w:val="28"/>
        </w:rPr>
        <w:t>Показательной является информационно-разъяснительная деятельность органов местного самоуправления Советского района, позволившая привлечь к участию в мероприятиях по проведению капитального ремонта население всех поселений, входящих в состав муниципального района.</w:t>
      </w:r>
    </w:p>
    <w:p w:rsidR="007377D2" w:rsidRDefault="007377D2" w:rsidP="007377D2">
      <w:pPr>
        <w:spacing w:line="276" w:lineRule="auto"/>
        <w:ind w:firstLine="708"/>
        <w:jc w:val="both"/>
        <w:rPr>
          <w:sz w:val="28"/>
          <w:szCs w:val="28"/>
        </w:rPr>
      </w:pPr>
      <w:r>
        <w:rPr>
          <w:sz w:val="28"/>
          <w:szCs w:val="28"/>
        </w:rPr>
        <w:t xml:space="preserve">В мероприятиях по благоустройству дворовых территорий в рамках целевой программы «Наш дом» на 2011-2015 годы в 2012 году участвовали все муниципальные образований автономного округа уровня городских округов и муниципальных районов. Единственным условием участия </w:t>
      </w:r>
      <w:r>
        <w:rPr>
          <w:sz w:val="28"/>
          <w:szCs w:val="28"/>
        </w:rPr>
        <w:lastRenderedPageBreak/>
        <w:t>муниципального образования в данном мероприятии являлась 10% доля софинансирования благоустройства за счет средств местного бюджета.</w:t>
      </w:r>
    </w:p>
    <w:p w:rsidR="007377D2" w:rsidRDefault="007377D2" w:rsidP="007377D2">
      <w:pPr>
        <w:spacing w:line="276" w:lineRule="auto"/>
        <w:ind w:firstLine="708"/>
        <w:jc w:val="both"/>
        <w:rPr>
          <w:sz w:val="28"/>
          <w:szCs w:val="28"/>
        </w:rPr>
      </w:pPr>
      <w:r>
        <w:rPr>
          <w:sz w:val="28"/>
          <w:szCs w:val="28"/>
        </w:rPr>
        <w:t>Общая стоимость работ по благоустройству дворовых территорий многоквартирных домов в 2012 году составила 555 555,6 тыс. рублей, в том числе за счет средств автономного округа – 500 000 тыс. рублей, из них средства Дорожного фонда автономного округа – 250 000 тыс. рублей.</w:t>
      </w:r>
    </w:p>
    <w:p w:rsidR="00F87669" w:rsidRDefault="00F87669" w:rsidP="003F5550">
      <w:pPr>
        <w:spacing w:line="276" w:lineRule="auto"/>
        <w:ind w:firstLine="708"/>
        <w:jc w:val="both"/>
        <w:rPr>
          <w:sz w:val="28"/>
          <w:szCs w:val="28"/>
        </w:rPr>
      </w:pPr>
    </w:p>
    <w:tbl>
      <w:tblPr>
        <w:tblW w:w="5000" w:type="pct"/>
        <w:tblCellMar>
          <w:left w:w="0" w:type="dxa"/>
          <w:right w:w="0" w:type="dxa"/>
        </w:tblCellMar>
        <w:tblLook w:val="04A0"/>
      </w:tblPr>
      <w:tblGrid>
        <w:gridCol w:w="3483"/>
        <w:gridCol w:w="1986"/>
        <w:gridCol w:w="1984"/>
        <w:gridCol w:w="1782"/>
      </w:tblGrid>
      <w:tr w:rsidR="00F87669" w:rsidRPr="00F87669" w:rsidTr="00985F1A">
        <w:trPr>
          <w:trHeight w:val="433"/>
        </w:trPr>
        <w:tc>
          <w:tcPr>
            <w:tcW w:w="1886"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jc w:val="center"/>
            </w:pPr>
            <w:r w:rsidRPr="00F87669">
              <w:rPr>
                <w:bCs/>
                <w:color w:val="000000"/>
                <w:kern w:val="24"/>
              </w:rPr>
              <w:t xml:space="preserve">Муниципальные образования </w:t>
            </w:r>
          </w:p>
        </w:tc>
        <w:tc>
          <w:tcPr>
            <w:tcW w:w="1075"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jc w:val="center"/>
            </w:pPr>
            <w:r w:rsidRPr="00F87669">
              <w:rPr>
                <w:bCs/>
                <w:color w:val="000000"/>
                <w:kern w:val="24"/>
              </w:rPr>
              <w:t xml:space="preserve">Средства АО </w:t>
            </w:r>
          </w:p>
        </w:tc>
        <w:tc>
          <w:tcPr>
            <w:tcW w:w="1074"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jc w:val="center"/>
            </w:pPr>
            <w:r w:rsidRPr="00F87669">
              <w:rPr>
                <w:bCs/>
                <w:color w:val="000000"/>
                <w:kern w:val="24"/>
              </w:rPr>
              <w:t xml:space="preserve"> Средства МО </w:t>
            </w:r>
          </w:p>
        </w:tc>
        <w:tc>
          <w:tcPr>
            <w:tcW w:w="965"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jc w:val="center"/>
            </w:pPr>
            <w:r w:rsidRPr="00F87669">
              <w:rPr>
                <w:bCs/>
                <w:color w:val="000000"/>
                <w:kern w:val="24"/>
              </w:rPr>
              <w:t>Итого</w:t>
            </w:r>
          </w:p>
        </w:tc>
      </w:tr>
      <w:tr w:rsidR="00F87669" w:rsidRPr="00F87669" w:rsidTr="00985F1A">
        <w:trPr>
          <w:trHeight w:val="356"/>
        </w:trPr>
        <w:tc>
          <w:tcPr>
            <w:tcW w:w="1886"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pPr>
            <w:r w:rsidRPr="00F87669">
              <w:rPr>
                <w:color w:val="000000"/>
                <w:kern w:val="24"/>
              </w:rPr>
              <w:t xml:space="preserve">г. Когалым </w:t>
            </w:r>
          </w:p>
        </w:tc>
        <w:tc>
          <w:tcPr>
            <w:tcW w:w="1075"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jc w:val="center"/>
            </w:pPr>
            <w:r w:rsidRPr="00F87669">
              <w:rPr>
                <w:color w:val="000000"/>
                <w:kern w:val="24"/>
              </w:rPr>
              <w:t xml:space="preserve">17 469,0 </w:t>
            </w:r>
          </w:p>
        </w:tc>
        <w:tc>
          <w:tcPr>
            <w:tcW w:w="1074"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jc w:val="center"/>
            </w:pPr>
            <w:r w:rsidRPr="00F87669">
              <w:rPr>
                <w:color w:val="000000"/>
                <w:kern w:val="24"/>
              </w:rPr>
              <w:t xml:space="preserve">1 941,0 </w:t>
            </w:r>
          </w:p>
        </w:tc>
        <w:tc>
          <w:tcPr>
            <w:tcW w:w="96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87669" w:rsidRPr="00F87669" w:rsidRDefault="00F87669" w:rsidP="00985F1A">
            <w:pPr>
              <w:jc w:val="center"/>
              <w:textAlignment w:val="center"/>
            </w:pPr>
            <w:r w:rsidRPr="00F87669">
              <w:rPr>
                <w:color w:val="000000"/>
                <w:kern w:val="24"/>
              </w:rPr>
              <w:t>19 410,0</w:t>
            </w:r>
          </w:p>
        </w:tc>
      </w:tr>
      <w:tr w:rsidR="00F87669" w:rsidRPr="00F87669" w:rsidTr="00985F1A">
        <w:trPr>
          <w:trHeight w:val="356"/>
        </w:trPr>
        <w:tc>
          <w:tcPr>
            <w:tcW w:w="1886"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pPr>
            <w:r w:rsidRPr="00F87669">
              <w:rPr>
                <w:color w:val="000000"/>
                <w:kern w:val="24"/>
              </w:rPr>
              <w:t xml:space="preserve">г. Лангепас </w:t>
            </w:r>
          </w:p>
        </w:tc>
        <w:tc>
          <w:tcPr>
            <w:tcW w:w="1075"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jc w:val="center"/>
            </w:pPr>
            <w:r w:rsidRPr="00F87669">
              <w:rPr>
                <w:color w:val="000000"/>
                <w:kern w:val="24"/>
              </w:rPr>
              <w:t xml:space="preserve">13 129,5 </w:t>
            </w:r>
          </w:p>
        </w:tc>
        <w:tc>
          <w:tcPr>
            <w:tcW w:w="1074"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jc w:val="center"/>
            </w:pPr>
            <w:r w:rsidRPr="00F87669">
              <w:rPr>
                <w:color w:val="000000"/>
                <w:kern w:val="24"/>
              </w:rPr>
              <w:t xml:space="preserve">1 458,8 </w:t>
            </w:r>
          </w:p>
        </w:tc>
        <w:tc>
          <w:tcPr>
            <w:tcW w:w="96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87669" w:rsidRPr="00F87669" w:rsidRDefault="00F87669" w:rsidP="00985F1A">
            <w:pPr>
              <w:jc w:val="center"/>
              <w:textAlignment w:val="center"/>
            </w:pPr>
            <w:r w:rsidRPr="00F87669">
              <w:rPr>
                <w:color w:val="000000"/>
                <w:kern w:val="24"/>
              </w:rPr>
              <w:t>14 588,3</w:t>
            </w:r>
          </w:p>
        </w:tc>
      </w:tr>
      <w:tr w:rsidR="00F87669" w:rsidRPr="00F87669" w:rsidTr="00985F1A">
        <w:trPr>
          <w:trHeight w:val="356"/>
        </w:trPr>
        <w:tc>
          <w:tcPr>
            <w:tcW w:w="1886"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pPr>
            <w:r w:rsidRPr="00F87669">
              <w:rPr>
                <w:color w:val="000000"/>
                <w:kern w:val="24"/>
              </w:rPr>
              <w:t xml:space="preserve">г. Мегион </w:t>
            </w:r>
          </w:p>
        </w:tc>
        <w:tc>
          <w:tcPr>
            <w:tcW w:w="1075"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jc w:val="center"/>
            </w:pPr>
            <w:r w:rsidRPr="00F87669">
              <w:rPr>
                <w:color w:val="000000"/>
                <w:kern w:val="24"/>
              </w:rPr>
              <w:t xml:space="preserve">18 144,4 </w:t>
            </w:r>
          </w:p>
        </w:tc>
        <w:tc>
          <w:tcPr>
            <w:tcW w:w="1074"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jc w:val="center"/>
            </w:pPr>
            <w:r w:rsidRPr="00F87669">
              <w:rPr>
                <w:color w:val="000000"/>
                <w:kern w:val="24"/>
              </w:rPr>
              <w:t xml:space="preserve">2 016,0 </w:t>
            </w:r>
          </w:p>
        </w:tc>
        <w:tc>
          <w:tcPr>
            <w:tcW w:w="96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87669" w:rsidRPr="00F87669" w:rsidRDefault="00F87669" w:rsidP="00985F1A">
            <w:pPr>
              <w:jc w:val="center"/>
              <w:textAlignment w:val="center"/>
            </w:pPr>
            <w:r w:rsidRPr="00F87669">
              <w:rPr>
                <w:color w:val="000000"/>
                <w:kern w:val="24"/>
              </w:rPr>
              <w:t>20 160,4</w:t>
            </w:r>
          </w:p>
        </w:tc>
      </w:tr>
      <w:tr w:rsidR="00F87669" w:rsidRPr="00F87669" w:rsidTr="00985F1A">
        <w:trPr>
          <w:trHeight w:val="356"/>
        </w:trPr>
        <w:tc>
          <w:tcPr>
            <w:tcW w:w="1886"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pPr>
            <w:r w:rsidRPr="00F87669">
              <w:rPr>
                <w:color w:val="000000"/>
                <w:kern w:val="24"/>
              </w:rPr>
              <w:t xml:space="preserve">г. Нефтеюганск </w:t>
            </w:r>
          </w:p>
        </w:tc>
        <w:tc>
          <w:tcPr>
            <w:tcW w:w="1075"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jc w:val="center"/>
            </w:pPr>
            <w:r w:rsidRPr="00F87669">
              <w:rPr>
                <w:color w:val="000000"/>
                <w:kern w:val="24"/>
              </w:rPr>
              <w:t xml:space="preserve">34 288,5 </w:t>
            </w:r>
          </w:p>
        </w:tc>
        <w:tc>
          <w:tcPr>
            <w:tcW w:w="1074"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jc w:val="center"/>
            </w:pPr>
            <w:r w:rsidRPr="00F87669">
              <w:rPr>
                <w:color w:val="000000"/>
                <w:kern w:val="24"/>
              </w:rPr>
              <w:t xml:space="preserve">3 809,8 </w:t>
            </w:r>
          </w:p>
        </w:tc>
        <w:tc>
          <w:tcPr>
            <w:tcW w:w="96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87669" w:rsidRPr="00F87669" w:rsidRDefault="00F87669" w:rsidP="00985F1A">
            <w:pPr>
              <w:jc w:val="center"/>
              <w:textAlignment w:val="center"/>
            </w:pPr>
            <w:r w:rsidRPr="00F87669">
              <w:rPr>
                <w:color w:val="000000"/>
                <w:kern w:val="24"/>
              </w:rPr>
              <w:t>38 098,3</w:t>
            </w:r>
          </w:p>
        </w:tc>
      </w:tr>
      <w:tr w:rsidR="00F87669" w:rsidRPr="00F87669" w:rsidTr="00985F1A">
        <w:trPr>
          <w:trHeight w:val="356"/>
        </w:trPr>
        <w:tc>
          <w:tcPr>
            <w:tcW w:w="1886"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pPr>
            <w:r w:rsidRPr="00F87669">
              <w:rPr>
                <w:color w:val="000000"/>
                <w:kern w:val="24"/>
              </w:rPr>
              <w:t xml:space="preserve">г. Нижневартовск </w:t>
            </w:r>
          </w:p>
        </w:tc>
        <w:tc>
          <w:tcPr>
            <w:tcW w:w="1075"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jc w:val="center"/>
            </w:pPr>
            <w:r w:rsidRPr="00F87669">
              <w:rPr>
                <w:color w:val="000000"/>
                <w:kern w:val="24"/>
              </w:rPr>
              <w:t xml:space="preserve">85 718,4 </w:t>
            </w:r>
          </w:p>
        </w:tc>
        <w:tc>
          <w:tcPr>
            <w:tcW w:w="1074"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jc w:val="center"/>
            </w:pPr>
            <w:r w:rsidRPr="00F87669">
              <w:rPr>
                <w:color w:val="000000"/>
                <w:kern w:val="24"/>
              </w:rPr>
              <w:t xml:space="preserve">9 524,4 </w:t>
            </w:r>
          </w:p>
        </w:tc>
        <w:tc>
          <w:tcPr>
            <w:tcW w:w="96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87669" w:rsidRPr="00F87669" w:rsidRDefault="00F87669" w:rsidP="00985F1A">
            <w:pPr>
              <w:jc w:val="center"/>
              <w:textAlignment w:val="center"/>
            </w:pPr>
            <w:r w:rsidRPr="00F87669">
              <w:rPr>
                <w:color w:val="000000"/>
                <w:kern w:val="24"/>
              </w:rPr>
              <w:t>95 242,7</w:t>
            </w:r>
          </w:p>
        </w:tc>
      </w:tr>
      <w:tr w:rsidR="00F87669" w:rsidRPr="00F87669" w:rsidTr="00985F1A">
        <w:trPr>
          <w:trHeight w:val="356"/>
        </w:trPr>
        <w:tc>
          <w:tcPr>
            <w:tcW w:w="1886"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pPr>
            <w:r w:rsidRPr="00F87669">
              <w:rPr>
                <w:color w:val="000000"/>
                <w:kern w:val="24"/>
              </w:rPr>
              <w:t xml:space="preserve">г. Нягань </w:t>
            </w:r>
          </w:p>
        </w:tc>
        <w:tc>
          <w:tcPr>
            <w:tcW w:w="1075"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jc w:val="center"/>
            </w:pPr>
            <w:r w:rsidRPr="00F87669">
              <w:rPr>
                <w:color w:val="000000"/>
                <w:kern w:val="24"/>
              </w:rPr>
              <w:t xml:space="preserve">18 628,5 </w:t>
            </w:r>
          </w:p>
        </w:tc>
        <w:tc>
          <w:tcPr>
            <w:tcW w:w="1074"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jc w:val="center"/>
            </w:pPr>
            <w:r w:rsidRPr="00F87669">
              <w:rPr>
                <w:color w:val="000000"/>
                <w:kern w:val="24"/>
              </w:rPr>
              <w:t xml:space="preserve">2 069,8 </w:t>
            </w:r>
          </w:p>
        </w:tc>
        <w:tc>
          <w:tcPr>
            <w:tcW w:w="96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87669" w:rsidRPr="00F87669" w:rsidRDefault="00F87669" w:rsidP="00985F1A">
            <w:pPr>
              <w:jc w:val="center"/>
              <w:textAlignment w:val="center"/>
            </w:pPr>
            <w:r w:rsidRPr="00F87669">
              <w:rPr>
                <w:color w:val="000000"/>
                <w:kern w:val="24"/>
              </w:rPr>
              <w:t>20 698,3</w:t>
            </w:r>
          </w:p>
        </w:tc>
      </w:tr>
      <w:tr w:rsidR="00F87669" w:rsidRPr="00F87669" w:rsidTr="00985F1A">
        <w:trPr>
          <w:trHeight w:val="356"/>
        </w:trPr>
        <w:tc>
          <w:tcPr>
            <w:tcW w:w="1886"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pPr>
            <w:r w:rsidRPr="00F87669">
              <w:rPr>
                <w:color w:val="000000"/>
                <w:kern w:val="24"/>
              </w:rPr>
              <w:t xml:space="preserve">г. Покачи </w:t>
            </w:r>
          </w:p>
        </w:tc>
        <w:tc>
          <w:tcPr>
            <w:tcW w:w="1075"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jc w:val="center"/>
            </w:pPr>
            <w:r w:rsidRPr="00F87669">
              <w:rPr>
                <w:color w:val="000000"/>
                <w:kern w:val="24"/>
              </w:rPr>
              <w:t xml:space="preserve">5 176,9 </w:t>
            </w:r>
          </w:p>
        </w:tc>
        <w:tc>
          <w:tcPr>
            <w:tcW w:w="1074"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jc w:val="center"/>
            </w:pPr>
            <w:r w:rsidRPr="00F87669">
              <w:rPr>
                <w:color w:val="000000"/>
                <w:kern w:val="24"/>
              </w:rPr>
              <w:t xml:space="preserve">575,2 </w:t>
            </w:r>
          </w:p>
        </w:tc>
        <w:tc>
          <w:tcPr>
            <w:tcW w:w="96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87669" w:rsidRPr="00F87669" w:rsidRDefault="00F87669" w:rsidP="00985F1A">
            <w:pPr>
              <w:jc w:val="center"/>
              <w:textAlignment w:val="center"/>
            </w:pPr>
            <w:r w:rsidRPr="00F87669">
              <w:rPr>
                <w:color w:val="000000"/>
                <w:kern w:val="24"/>
              </w:rPr>
              <w:t>5 752,1</w:t>
            </w:r>
          </w:p>
        </w:tc>
      </w:tr>
      <w:tr w:rsidR="00F87669" w:rsidRPr="00F87669" w:rsidTr="00985F1A">
        <w:trPr>
          <w:trHeight w:val="356"/>
        </w:trPr>
        <w:tc>
          <w:tcPr>
            <w:tcW w:w="1886"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pPr>
            <w:r w:rsidRPr="00F87669">
              <w:rPr>
                <w:color w:val="000000"/>
                <w:kern w:val="24"/>
              </w:rPr>
              <w:t xml:space="preserve">г. Пыть-Ях </w:t>
            </w:r>
          </w:p>
        </w:tc>
        <w:tc>
          <w:tcPr>
            <w:tcW w:w="1075"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jc w:val="center"/>
            </w:pPr>
            <w:r w:rsidRPr="00F87669">
              <w:rPr>
                <w:color w:val="000000"/>
                <w:kern w:val="24"/>
              </w:rPr>
              <w:t xml:space="preserve">11 027,0 </w:t>
            </w:r>
          </w:p>
        </w:tc>
        <w:tc>
          <w:tcPr>
            <w:tcW w:w="1074"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jc w:val="center"/>
            </w:pPr>
            <w:r w:rsidRPr="00F87669">
              <w:rPr>
                <w:color w:val="000000"/>
                <w:kern w:val="24"/>
              </w:rPr>
              <w:t xml:space="preserve">1 225,2 </w:t>
            </w:r>
          </w:p>
        </w:tc>
        <w:tc>
          <w:tcPr>
            <w:tcW w:w="96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87669" w:rsidRPr="00F87669" w:rsidRDefault="00F87669" w:rsidP="00985F1A">
            <w:pPr>
              <w:jc w:val="center"/>
              <w:textAlignment w:val="center"/>
            </w:pPr>
            <w:r w:rsidRPr="00F87669">
              <w:rPr>
                <w:color w:val="000000"/>
                <w:kern w:val="24"/>
              </w:rPr>
              <w:t>12 252,2</w:t>
            </w:r>
          </w:p>
        </w:tc>
      </w:tr>
      <w:tr w:rsidR="00F87669" w:rsidRPr="00F87669" w:rsidTr="00985F1A">
        <w:trPr>
          <w:trHeight w:val="356"/>
        </w:trPr>
        <w:tc>
          <w:tcPr>
            <w:tcW w:w="1886"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pPr>
            <w:r w:rsidRPr="00F87669">
              <w:rPr>
                <w:color w:val="000000"/>
                <w:kern w:val="24"/>
              </w:rPr>
              <w:t xml:space="preserve">г. Радужный </w:t>
            </w:r>
          </w:p>
        </w:tc>
        <w:tc>
          <w:tcPr>
            <w:tcW w:w="1075"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jc w:val="center"/>
            </w:pPr>
            <w:r w:rsidRPr="00F87669">
              <w:rPr>
                <w:color w:val="000000"/>
                <w:kern w:val="24"/>
              </w:rPr>
              <w:t xml:space="preserve">14 055,3 </w:t>
            </w:r>
          </w:p>
        </w:tc>
        <w:tc>
          <w:tcPr>
            <w:tcW w:w="1074"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jc w:val="center"/>
            </w:pPr>
            <w:r w:rsidRPr="00F87669">
              <w:rPr>
                <w:color w:val="000000"/>
                <w:kern w:val="24"/>
              </w:rPr>
              <w:t xml:space="preserve">1 561,7 </w:t>
            </w:r>
          </w:p>
        </w:tc>
        <w:tc>
          <w:tcPr>
            <w:tcW w:w="96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87669" w:rsidRPr="00F87669" w:rsidRDefault="00F87669" w:rsidP="00985F1A">
            <w:pPr>
              <w:jc w:val="center"/>
              <w:textAlignment w:val="center"/>
            </w:pPr>
            <w:r w:rsidRPr="00F87669">
              <w:rPr>
                <w:color w:val="000000"/>
                <w:kern w:val="24"/>
              </w:rPr>
              <w:t>15 617,0</w:t>
            </w:r>
          </w:p>
        </w:tc>
      </w:tr>
      <w:tr w:rsidR="00F87669" w:rsidRPr="00F87669" w:rsidTr="00985F1A">
        <w:trPr>
          <w:trHeight w:val="356"/>
        </w:trPr>
        <w:tc>
          <w:tcPr>
            <w:tcW w:w="1886"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pPr>
            <w:r w:rsidRPr="00F87669">
              <w:rPr>
                <w:color w:val="000000"/>
                <w:kern w:val="24"/>
              </w:rPr>
              <w:t xml:space="preserve">г. Сургут </w:t>
            </w:r>
          </w:p>
        </w:tc>
        <w:tc>
          <w:tcPr>
            <w:tcW w:w="1075"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jc w:val="center"/>
            </w:pPr>
            <w:r w:rsidRPr="00F87669">
              <w:rPr>
                <w:color w:val="000000"/>
                <w:kern w:val="24"/>
              </w:rPr>
              <w:t xml:space="preserve">120 275,6 </w:t>
            </w:r>
          </w:p>
        </w:tc>
        <w:tc>
          <w:tcPr>
            <w:tcW w:w="1074"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jc w:val="center"/>
            </w:pPr>
            <w:r w:rsidRPr="00F87669">
              <w:rPr>
                <w:color w:val="000000"/>
                <w:kern w:val="24"/>
              </w:rPr>
              <w:t xml:space="preserve">13 364,0 </w:t>
            </w:r>
          </w:p>
        </w:tc>
        <w:tc>
          <w:tcPr>
            <w:tcW w:w="96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87669" w:rsidRPr="00F87669" w:rsidRDefault="00F87669" w:rsidP="00985F1A">
            <w:pPr>
              <w:jc w:val="center"/>
              <w:textAlignment w:val="center"/>
            </w:pPr>
            <w:r w:rsidRPr="00F87669">
              <w:rPr>
                <w:color w:val="000000"/>
                <w:kern w:val="24"/>
              </w:rPr>
              <w:t>133 639,6</w:t>
            </w:r>
          </w:p>
        </w:tc>
      </w:tr>
      <w:tr w:rsidR="00F87669" w:rsidRPr="00F87669" w:rsidTr="00985F1A">
        <w:trPr>
          <w:trHeight w:val="356"/>
        </w:trPr>
        <w:tc>
          <w:tcPr>
            <w:tcW w:w="1886"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pPr>
            <w:r w:rsidRPr="00F87669">
              <w:rPr>
                <w:color w:val="000000"/>
                <w:kern w:val="24"/>
              </w:rPr>
              <w:t xml:space="preserve">г. Урай </w:t>
            </w:r>
          </w:p>
        </w:tc>
        <w:tc>
          <w:tcPr>
            <w:tcW w:w="1075"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jc w:val="center"/>
            </w:pPr>
            <w:r w:rsidRPr="00F87669">
              <w:rPr>
                <w:color w:val="000000"/>
                <w:kern w:val="24"/>
              </w:rPr>
              <w:t xml:space="preserve">13 266,4 </w:t>
            </w:r>
          </w:p>
        </w:tc>
        <w:tc>
          <w:tcPr>
            <w:tcW w:w="1074"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jc w:val="center"/>
            </w:pPr>
            <w:r w:rsidRPr="00F87669">
              <w:rPr>
                <w:color w:val="000000"/>
                <w:kern w:val="24"/>
              </w:rPr>
              <w:t xml:space="preserve">1 474,0 </w:t>
            </w:r>
          </w:p>
        </w:tc>
        <w:tc>
          <w:tcPr>
            <w:tcW w:w="96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87669" w:rsidRPr="00F87669" w:rsidRDefault="00F87669" w:rsidP="00985F1A">
            <w:pPr>
              <w:jc w:val="center"/>
              <w:textAlignment w:val="center"/>
            </w:pPr>
            <w:r w:rsidRPr="00F87669">
              <w:rPr>
                <w:color w:val="000000"/>
                <w:kern w:val="24"/>
              </w:rPr>
              <w:t>14 740,4</w:t>
            </w:r>
          </w:p>
        </w:tc>
      </w:tr>
      <w:tr w:rsidR="00F87669" w:rsidRPr="00F87669" w:rsidTr="00985F1A">
        <w:trPr>
          <w:trHeight w:val="356"/>
        </w:trPr>
        <w:tc>
          <w:tcPr>
            <w:tcW w:w="1886"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pPr>
            <w:r w:rsidRPr="00F87669">
              <w:rPr>
                <w:color w:val="000000"/>
                <w:kern w:val="24"/>
              </w:rPr>
              <w:t xml:space="preserve">г. Ханты-Мансийск </w:t>
            </w:r>
          </w:p>
        </w:tc>
        <w:tc>
          <w:tcPr>
            <w:tcW w:w="1075"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jc w:val="center"/>
            </w:pPr>
            <w:r w:rsidRPr="00F87669">
              <w:rPr>
                <w:color w:val="000000"/>
                <w:kern w:val="24"/>
              </w:rPr>
              <w:t xml:space="preserve">25 827,0 </w:t>
            </w:r>
          </w:p>
        </w:tc>
        <w:tc>
          <w:tcPr>
            <w:tcW w:w="1074"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jc w:val="center"/>
            </w:pPr>
            <w:r w:rsidRPr="00F87669">
              <w:rPr>
                <w:color w:val="000000"/>
                <w:kern w:val="24"/>
              </w:rPr>
              <w:t xml:space="preserve">2 869,7 </w:t>
            </w:r>
          </w:p>
        </w:tc>
        <w:tc>
          <w:tcPr>
            <w:tcW w:w="96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87669" w:rsidRPr="00F87669" w:rsidRDefault="00F87669" w:rsidP="00985F1A">
            <w:pPr>
              <w:jc w:val="center"/>
              <w:textAlignment w:val="center"/>
            </w:pPr>
            <w:r w:rsidRPr="00F87669">
              <w:rPr>
                <w:color w:val="000000"/>
                <w:kern w:val="24"/>
              </w:rPr>
              <w:t>28 696,7</w:t>
            </w:r>
          </w:p>
        </w:tc>
      </w:tr>
      <w:tr w:rsidR="00F87669" w:rsidRPr="00F87669" w:rsidTr="00985F1A">
        <w:trPr>
          <w:trHeight w:val="356"/>
        </w:trPr>
        <w:tc>
          <w:tcPr>
            <w:tcW w:w="1886"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pPr>
            <w:r w:rsidRPr="00F87669">
              <w:rPr>
                <w:color w:val="000000"/>
                <w:kern w:val="24"/>
              </w:rPr>
              <w:t xml:space="preserve">г. Югорск </w:t>
            </w:r>
          </w:p>
        </w:tc>
        <w:tc>
          <w:tcPr>
            <w:tcW w:w="1075"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jc w:val="center"/>
            </w:pPr>
            <w:r w:rsidRPr="00F87669">
              <w:rPr>
                <w:color w:val="000000"/>
                <w:kern w:val="24"/>
              </w:rPr>
              <w:t xml:space="preserve">11 688,6 </w:t>
            </w:r>
          </w:p>
        </w:tc>
        <w:tc>
          <w:tcPr>
            <w:tcW w:w="1074"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jc w:val="center"/>
            </w:pPr>
            <w:r w:rsidRPr="00F87669">
              <w:rPr>
                <w:color w:val="000000"/>
                <w:kern w:val="24"/>
              </w:rPr>
              <w:t xml:space="preserve">1 298,7 </w:t>
            </w:r>
          </w:p>
        </w:tc>
        <w:tc>
          <w:tcPr>
            <w:tcW w:w="96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87669" w:rsidRPr="00F87669" w:rsidRDefault="00F87669" w:rsidP="00985F1A">
            <w:pPr>
              <w:jc w:val="center"/>
              <w:textAlignment w:val="center"/>
            </w:pPr>
            <w:r w:rsidRPr="00F87669">
              <w:rPr>
                <w:color w:val="000000"/>
                <w:kern w:val="24"/>
              </w:rPr>
              <w:t>12 987,3</w:t>
            </w:r>
          </w:p>
        </w:tc>
      </w:tr>
      <w:tr w:rsidR="00F87669" w:rsidRPr="00F87669" w:rsidTr="00985F1A">
        <w:trPr>
          <w:trHeight w:val="356"/>
        </w:trPr>
        <w:tc>
          <w:tcPr>
            <w:tcW w:w="1886"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pPr>
            <w:r w:rsidRPr="00F87669">
              <w:rPr>
                <w:color w:val="000000"/>
                <w:kern w:val="24"/>
              </w:rPr>
              <w:t xml:space="preserve">Белоярский район </w:t>
            </w:r>
          </w:p>
        </w:tc>
        <w:tc>
          <w:tcPr>
            <w:tcW w:w="1075"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jc w:val="center"/>
            </w:pPr>
            <w:r w:rsidRPr="00F87669">
              <w:rPr>
                <w:color w:val="000000"/>
                <w:kern w:val="24"/>
              </w:rPr>
              <w:t xml:space="preserve">10 444,5 </w:t>
            </w:r>
          </w:p>
        </w:tc>
        <w:tc>
          <w:tcPr>
            <w:tcW w:w="1074"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jc w:val="center"/>
            </w:pPr>
            <w:r w:rsidRPr="00F87669">
              <w:rPr>
                <w:color w:val="000000"/>
                <w:kern w:val="24"/>
              </w:rPr>
              <w:t xml:space="preserve">1 160,5 </w:t>
            </w:r>
          </w:p>
        </w:tc>
        <w:tc>
          <w:tcPr>
            <w:tcW w:w="96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87669" w:rsidRPr="00F87669" w:rsidRDefault="00F87669" w:rsidP="00985F1A">
            <w:pPr>
              <w:jc w:val="center"/>
              <w:textAlignment w:val="center"/>
            </w:pPr>
            <w:r w:rsidRPr="00F87669">
              <w:rPr>
                <w:color w:val="000000"/>
                <w:kern w:val="24"/>
              </w:rPr>
              <w:t>11 605,0</w:t>
            </w:r>
          </w:p>
        </w:tc>
      </w:tr>
      <w:tr w:rsidR="00F87669" w:rsidRPr="00F87669" w:rsidTr="00985F1A">
        <w:trPr>
          <w:trHeight w:val="356"/>
        </w:trPr>
        <w:tc>
          <w:tcPr>
            <w:tcW w:w="1886"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pPr>
            <w:r w:rsidRPr="00F87669">
              <w:rPr>
                <w:color w:val="000000"/>
                <w:kern w:val="24"/>
              </w:rPr>
              <w:t xml:space="preserve">Березовский район </w:t>
            </w:r>
          </w:p>
        </w:tc>
        <w:tc>
          <w:tcPr>
            <w:tcW w:w="1075"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jc w:val="center"/>
            </w:pPr>
            <w:r w:rsidRPr="00F87669">
              <w:rPr>
                <w:color w:val="000000"/>
                <w:kern w:val="24"/>
              </w:rPr>
              <w:t xml:space="preserve">7 393,1 </w:t>
            </w:r>
          </w:p>
        </w:tc>
        <w:tc>
          <w:tcPr>
            <w:tcW w:w="1074"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jc w:val="center"/>
            </w:pPr>
            <w:r w:rsidRPr="00F87669">
              <w:rPr>
                <w:color w:val="000000"/>
                <w:kern w:val="24"/>
              </w:rPr>
              <w:t xml:space="preserve">821,5 </w:t>
            </w:r>
          </w:p>
        </w:tc>
        <w:tc>
          <w:tcPr>
            <w:tcW w:w="96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87669" w:rsidRPr="00F87669" w:rsidRDefault="00F87669" w:rsidP="00985F1A">
            <w:pPr>
              <w:jc w:val="center"/>
              <w:textAlignment w:val="center"/>
            </w:pPr>
            <w:r w:rsidRPr="00F87669">
              <w:rPr>
                <w:color w:val="000000"/>
                <w:kern w:val="24"/>
              </w:rPr>
              <w:t>8 214,6</w:t>
            </w:r>
          </w:p>
        </w:tc>
      </w:tr>
      <w:tr w:rsidR="00F87669" w:rsidRPr="00F87669" w:rsidTr="00985F1A">
        <w:trPr>
          <w:trHeight w:val="356"/>
        </w:trPr>
        <w:tc>
          <w:tcPr>
            <w:tcW w:w="1886"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pPr>
            <w:r w:rsidRPr="00F87669">
              <w:rPr>
                <w:color w:val="000000"/>
                <w:kern w:val="24"/>
              </w:rPr>
              <w:t xml:space="preserve">Кондинский район </w:t>
            </w:r>
          </w:p>
        </w:tc>
        <w:tc>
          <w:tcPr>
            <w:tcW w:w="1075"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jc w:val="center"/>
            </w:pPr>
            <w:r w:rsidRPr="00F87669">
              <w:rPr>
                <w:color w:val="000000"/>
                <w:kern w:val="24"/>
              </w:rPr>
              <w:t xml:space="preserve">10 873,0 </w:t>
            </w:r>
          </w:p>
        </w:tc>
        <w:tc>
          <w:tcPr>
            <w:tcW w:w="1074"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jc w:val="center"/>
            </w:pPr>
            <w:r w:rsidRPr="00F87669">
              <w:rPr>
                <w:color w:val="000000"/>
                <w:kern w:val="24"/>
              </w:rPr>
              <w:t xml:space="preserve">1 208,1 </w:t>
            </w:r>
          </w:p>
        </w:tc>
        <w:tc>
          <w:tcPr>
            <w:tcW w:w="96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87669" w:rsidRPr="00F87669" w:rsidRDefault="00F87669" w:rsidP="00985F1A">
            <w:pPr>
              <w:jc w:val="center"/>
              <w:textAlignment w:val="center"/>
            </w:pPr>
            <w:r w:rsidRPr="00F87669">
              <w:rPr>
                <w:color w:val="000000"/>
                <w:kern w:val="24"/>
              </w:rPr>
              <w:t>12 081,1</w:t>
            </w:r>
          </w:p>
        </w:tc>
      </w:tr>
      <w:tr w:rsidR="00F87669" w:rsidRPr="00F87669" w:rsidTr="00985F1A">
        <w:trPr>
          <w:trHeight w:val="356"/>
        </w:trPr>
        <w:tc>
          <w:tcPr>
            <w:tcW w:w="1886"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pPr>
            <w:r w:rsidRPr="00F87669">
              <w:rPr>
                <w:color w:val="000000"/>
                <w:kern w:val="24"/>
              </w:rPr>
              <w:t xml:space="preserve">Нефтеюганский район </w:t>
            </w:r>
          </w:p>
        </w:tc>
        <w:tc>
          <w:tcPr>
            <w:tcW w:w="1075"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jc w:val="center"/>
            </w:pPr>
            <w:r w:rsidRPr="00F87669">
              <w:rPr>
                <w:color w:val="000000"/>
                <w:kern w:val="24"/>
              </w:rPr>
              <w:t xml:space="preserve">9 391,5 </w:t>
            </w:r>
          </w:p>
        </w:tc>
        <w:tc>
          <w:tcPr>
            <w:tcW w:w="1074"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jc w:val="center"/>
            </w:pPr>
            <w:r w:rsidRPr="00F87669">
              <w:rPr>
                <w:color w:val="000000"/>
                <w:kern w:val="24"/>
              </w:rPr>
              <w:t xml:space="preserve">1 043,5 </w:t>
            </w:r>
          </w:p>
        </w:tc>
        <w:tc>
          <w:tcPr>
            <w:tcW w:w="96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87669" w:rsidRPr="00F87669" w:rsidRDefault="00F87669" w:rsidP="00985F1A">
            <w:pPr>
              <w:jc w:val="center"/>
              <w:textAlignment w:val="center"/>
            </w:pPr>
            <w:r w:rsidRPr="00F87669">
              <w:rPr>
                <w:color w:val="000000"/>
                <w:kern w:val="24"/>
              </w:rPr>
              <w:t>10 435,0</w:t>
            </w:r>
          </w:p>
        </w:tc>
      </w:tr>
      <w:tr w:rsidR="00F87669" w:rsidRPr="00F87669" w:rsidTr="00985F1A">
        <w:trPr>
          <w:trHeight w:val="356"/>
        </w:trPr>
        <w:tc>
          <w:tcPr>
            <w:tcW w:w="1886"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pPr>
            <w:r w:rsidRPr="00F87669">
              <w:rPr>
                <w:color w:val="000000"/>
                <w:kern w:val="24"/>
              </w:rPr>
              <w:t xml:space="preserve">Нижневартовский район </w:t>
            </w:r>
          </w:p>
        </w:tc>
        <w:tc>
          <w:tcPr>
            <w:tcW w:w="1075"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jc w:val="center"/>
            </w:pPr>
            <w:r w:rsidRPr="00F87669">
              <w:rPr>
                <w:color w:val="000000"/>
                <w:kern w:val="24"/>
              </w:rPr>
              <w:t xml:space="preserve">8 770,5 </w:t>
            </w:r>
          </w:p>
        </w:tc>
        <w:tc>
          <w:tcPr>
            <w:tcW w:w="1074"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jc w:val="center"/>
            </w:pPr>
            <w:r w:rsidRPr="00F87669">
              <w:rPr>
                <w:color w:val="000000"/>
                <w:kern w:val="24"/>
              </w:rPr>
              <w:t xml:space="preserve">974,5 </w:t>
            </w:r>
          </w:p>
        </w:tc>
        <w:tc>
          <w:tcPr>
            <w:tcW w:w="96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87669" w:rsidRPr="00F87669" w:rsidRDefault="00F87669" w:rsidP="00985F1A">
            <w:pPr>
              <w:jc w:val="center"/>
              <w:textAlignment w:val="center"/>
            </w:pPr>
            <w:r w:rsidRPr="00F87669">
              <w:rPr>
                <w:color w:val="000000"/>
                <w:kern w:val="24"/>
              </w:rPr>
              <w:t>9 745,0</w:t>
            </w:r>
          </w:p>
        </w:tc>
      </w:tr>
      <w:tr w:rsidR="00F87669" w:rsidRPr="00F87669" w:rsidTr="00985F1A">
        <w:trPr>
          <w:trHeight w:val="356"/>
        </w:trPr>
        <w:tc>
          <w:tcPr>
            <w:tcW w:w="1886"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pPr>
            <w:r w:rsidRPr="00F87669">
              <w:rPr>
                <w:color w:val="000000"/>
                <w:kern w:val="24"/>
              </w:rPr>
              <w:t xml:space="preserve">Октябрьский район </w:t>
            </w:r>
          </w:p>
        </w:tc>
        <w:tc>
          <w:tcPr>
            <w:tcW w:w="1075"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jc w:val="center"/>
            </w:pPr>
            <w:r w:rsidRPr="00F87669">
              <w:rPr>
                <w:color w:val="000000"/>
                <w:kern w:val="24"/>
              </w:rPr>
              <w:t xml:space="preserve">10 720,6 </w:t>
            </w:r>
          </w:p>
        </w:tc>
        <w:tc>
          <w:tcPr>
            <w:tcW w:w="1074"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jc w:val="center"/>
            </w:pPr>
            <w:r w:rsidRPr="00F87669">
              <w:rPr>
                <w:color w:val="000000"/>
                <w:kern w:val="24"/>
              </w:rPr>
              <w:t xml:space="preserve">1 191,2 </w:t>
            </w:r>
          </w:p>
        </w:tc>
        <w:tc>
          <w:tcPr>
            <w:tcW w:w="96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87669" w:rsidRPr="00F87669" w:rsidRDefault="00F87669" w:rsidP="00985F1A">
            <w:pPr>
              <w:jc w:val="center"/>
              <w:textAlignment w:val="center"/>
            </w:pPr>
            <w:r w:rsidRPr="00F87669">
              <w:rPr>
                <w:color w:val="000000"/>
                <w:kern w:val="24"/>
              </w:rPr>
              <w:t>11 911,8</w:t>
            </w:r>
          </w:p>
        </w:tc>
      </w:tr>
      <w:tr w:rsidR="00F87669" w:rsidRPr="00F87669" w:rsidTr="00985F1A">
        <w:trPr>
          <w:trHeight w:val="356"/>
        </w:trPr>
        <w:tc>
          <w:tcPr>
            <w:tcW w:w="1886"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pPr>
            <w:r w:rsidRPr="00F87669">
              <w:rPr>
                <w:color w:val="000000"/>
                <w:kern w:val="24"/>
              </w:rPr>
              <w:t xml:space="preserve">Советский район </w:t>
            </w:r>
          </w:p>
        </w:tc>
        <w:tc>
          <w:tcPr>
            <w:tcW w:w="1075"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jc w:val="center"/>
            </w:pPr>
            <w:r w:rsidRPr="00F87669">
              <w:rPr>
                <w:color w:val="000000"/>
                <w:kern w:val="24"/>
              </w:rPr>
              <w:t xml:space="preserve">16 630,1 </w:t>
            </w:r>
          </w:p>
        </w:tc>
        <w:tc>
          <w:tcPr>
            <w:tcW w:w="1074"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jc w:val="center"/>
            </w:pPr>
            <w:r w:rsidRPr="00F87669">
              <w:rPr>
                <w:color w:val="000000"/>
                <w:kern w:val="24"/>
              </w:rPr>
              <w:t xml:space="preserve">1 847,8 </w:t>
            </w:r>
          </w:p>
        </w:tc>
        <w:tc>
          <w:tcPr>
            <w:tcW w:w="96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87669" w:rsidRPr="00F87669" w:rsidRDefault="00F87669" w:rsidP="00985F1A">
            <w:pPr>
              <w:jc w:val="center"/>
              <w:textAlignment w:val="center"/>
            </w:pPr>
            <w:r w:rsidRPr="00F87669">
              <w:rPr>
                <w:color w:val="000000"/>
                <w:kern w:val="24"/>
              </w:rPr>
              <w:t>18 477,9</w:t>
            </w:r>
          </w:p>
        </w:tc>
      </w:tr>
      <w:tr w:rsidR="00F87669" w:rsidRPr="00F87669" w:rsidTr="00985F1A">
        <w:trPr>
          <w:trHeight w:val="356"/>
        </w:trPr>
        <w:tc>
          <w:tcPr>
            <w:tcW w:w="1886"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pPr>
            <w:r w:rsidRPr="00F87669">
              <w:rPr>
                <w:color w:val="000000"/>
                <w:kern w:val="24"/>
              </w:rPr>
              <w:t xml:space="preserve">Сургутский район </w:t>
            </w:r>
          </w:p>
        </w:tc>
        <w:tc>
          <w:tcPr>
            <w:tcW w:w="1075"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jc w:val="center"/>
            </w:pPr>
            <w:r w:rsidRPr="00F87669">
              <w:rPr>
                <w:color w:val="000000"/>
                <w:kern w:val="24"/>
              </w:rPr>
              <w:t xml:space="preserve">32 242,1 </w:t>
            </w:r>
          </w:p>
        </w:tc>
        <w:tc>
          <w:tcPr>
            <w:tcW w:w="1074"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jc w:val="center"/>
            </w:pPr>
            <w:r w:rsidRPr="00F87669">
              <w:rPr>
                <w:color w:val="000000"/>
                <w:kern w:val="24"/>
              </w:rPr>
              <w:t xml:space="preserve">3 582,5 </w:t>
            </w:r>
          </w:p>
        </w:tc>
        <w:tc>
          <w:tcPr>
            <w:tcW w:w="96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87669" w:rsidRPr="00F87669" w:rsidRDefault="00F87669" w:rsidP="00985F1A">
            <w:pPr>
              <w:jc w:val="center"/>
              <w:textAlignment w:val="center"/>
            </w:pPr>
            <w:r w:rsidRPr="00F87669">
              <w:rPr>
                <w:color w:val="000000"/>
                <w:kern w:val="24"/>
              </w:rPr>
              <w:t>35 824,6</w:t>
            </w:r>
          </w:p>
        </w:tc>
      </w:tr>
      <w:tr w:rsidR="00F87669" w:rsidRPr="00F87669" w:rsidTr="00985F1A">
        <w:trPr>
          <w:trHeight w:val="356"/>
        </w:trPr>
        <w:tc>
          <w:tcPr>
            <w:tcW w:w="1886"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pPr>
            <w:r w:rsidRPr="00F87669">
              <w:rPr>
                <w:color w:val="000000"/>
                <w:kern w:val="24"/>
              </w:rPr>
              <w:t xml:space="preserve">Ханты-Мансийский район </w:t>
            </w:r>
          </w:p>
        </w:tc>
        <w:tc>
          <w:tcPr>
            <w:tcW w:w="1075"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jc w:val="center"/>
            </w:pPr>
            <w:r w:rsidRPr="00F87669">
              <w:rPr>
                <w:color w:val="000000"/>
                <w:kern w:val="24"/>
              </w:rPr>
              <w:t xml:space="preserve">4 839,5 </w:t>
            </w:r>
          </w:p>
        </w:tc>
        <w:tc>
          <w:tcPr>
            <w:tcW w:w="1074"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jc w:val="center"/>
            </w:pPr>
            <w:r w:rsidRPr="00F87669">
              <w:rPr>
                <w:color w:val="000000"/>
                <w:kern w:val="24"/>
              </w:rPr>
              <w:t xml:space="preserve">537,7 </w:t>
            </w:r>
          </w:p>
        </w:tc>
        <w:tc>
          <w:tcPr>
            <w:tcW w:w="96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87669" w:rsidRPr="00F87669" w:rsidRDefault="00F87669" w:rsidP="00985F1A">
            <w:pPr>
              <w:jc w:val="center"/>
              <w:textAlignment w:val="center"/>
            </w:pPr>
            <w:r w:rsidRPr="00F87669">
              <w:rPr>
                <w:color w:val="000000"/>
                <w:kern w:val="24"/>
              </w:rPr>
              <w:t>5 377,2</w:t>
            </w:r>
          </w:p>
        </w:tc>
      </w:tr>
      <w:tr w:rsidR="00F87669" w:rsidRPr="00F87669" w:rsidTr="00985F1A">
        <w:trPr>
          <w:trHeight w:val="356"/>
        </w:trPr>
        <w:tc>
          <w:tcPr>
            <w:tcW w:w="1886"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pPr>
            <w:r w:rsidRPr="00F87669">
              <w:rPr>
                <w:bCs/>
                <w:color w:val="000000"/>
                <w:kern w:val="24"/>
              </w:rPr>
              <w:t xml:space="preserve">Всего </w:t>
            </w:r>
          </w:p>
        </w:tc>
        <w:tc>
          <w:tcPr>
            <w:tcW w:w="1075"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jc w:val="center"/>
            </w:pPr>
            <w:r w:rsidRPr="00F87669">
              <w:rPr>
                <w:bCs/>
                <w:color w:val="000000"/>
                <w:kern w:val="24"/>
              </w:rPr>
              <w:t xml:space="preserve">500 000,0 </w:t>
            </w:r>
          </w:p>
        </w:tc>
        <w:tc>
          <w:tcPr>
            <w:tcW w:w="1074" w:type="pct"/>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vAlign w:val="center"/>
            <w:hideMark/>
          </w:tcPr>
          <w:p w:rsidR="00F87669" w:rsidRPr="00F87669" w:rsidRDefault="00F87669" w:rsidP="00985F1A">
            <w:pPr>
              <w:spacing w:line="276" w:lineRule="auto"/>
              <w:jc w:val="center"/>
            </w:pPr>
            <w:r w:rsidRPr="00F87669">
              <w:rPr>
                <w:bCs/>
                <w:color w:val="000000"/>
                <w:kern w:val="24"/>
              </w:rPr>
              <w:t xml:space="preserve">55 555,6 </w:t>
            </w:r>
          </w:p>
        </w:tc>
        <w:tc>
          <w:tcPr>
            <w:tcW w:w="96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87669" w:rsidRPr="00F87669" w:rsidRDefault="00F87669" w:rsidP="00985F1A">
            <w:pPr>
              <w:jc w:val="center"/>
              <w:textAlignment w:val="center"/>
            </w:pPr>
            <w:r w:rsidRPr="00F87669">
              <w:rPr>
                <w:bCs/>
                <w:color w:val="000000"/>
                <w:kern w:val="24"/>
              </w:rPr>
              <w:t>555 555,6</w:t>
            </w:r>
          </w:p>
        </w:tc>
      </w:tr>
    </w:tbl>
    <w:p w:rsidR="00F87669" w:rsidRDefault="00F87669" w:rsidP="003F5550">
      <w:pPr>
        <w:spacing w:line="276" w:lineRule="auto"/>
        <w:ind w:firstLine="708"/>
        <w:jc w:val="both"/>
        <w:rPr>
          <w:sz w:val="28"/>
          <w:szCs w:val="28"/>
        </w:rPr>
      </w:pPr>
    </w:p>
    <w:p w:rsidR="00365C28" w:rsidRDefault="005F2ED0" w:rsidP="003F5550">
      <w:pPr>
        <w:spacing w:line="276" w:lineRule="auto"/>
        <w:ind w:firstLine="708"/>
        <w:jc w:val="both"/>
        <w:rPr>
          <w:color w:val="000000"/>
          <w:sz w:val="28"/>
          <w:szCs w:val="28"/>
        </w:rPr>
      </w:pPr>
      <w:r>
        <w:rPr>
          <w:sz w:val="28"/>
          <w:szCs w:val="28"/>
        </w:rPr>
        <w:t xml:space="preserve">Участие в мероприятиях по благоустройству придомовых территорий приняли 336 дворов, </w:t>
      </w:r>
      <w:r w:rsidR="001C42F2">
        <w:rPr>
          <w:color w:val="000000"/>
          <w:sz w:val="28"/>
          <w:szCs w:val="28"/>
        </w:rPr>
        <w:t>п</w:t>
      </w:r>
      <w:r w:rsidR="001C42F2" w:rsidRPr="006C35E6">
        <w:rPr>
          <w:color w:val="000000"/>
          <w:sz w:val="28"/>
          <w:szCs w:val="28"/>
        </w:rPr>
        <w:t xml:space="preserve">лощадь </w:t>
      </w:r>
      <w:r w:rsidR="001C42F2">
        <w:rPr>
          <w:color w:val="000000"/>
          <w:sz w:val="28"/>
          <w:szCs w:val="28"/>
        </w:rPr>
        <w:t xml:space="preserve">работ по обустройству </w:t>
      </w:r>
      <w:r w:rsidR="001C42F2" w:rsidRPr="006C35E6">
        <w:rPr>
          <w:color w:val="000000"/>
          <w:sz w:val="28"/>
          <w:szCs w:val="28"/>
        </w:rPr>
        <w:t>покрытия дворовых территорий многоквартирных домов и проездов общего пользования к ним</w:t>
      </w:r>
      <w:r w:rsidR="001C42F2">
        <w:rPr>
          <w:color w:val="000000"/>
          <w:sz w:val="28"/>
          <w:szCs w:val="28"/>
        </w:rPr>
        <w:t xml:space="preserve"> составила 171,7 тыс.</w:t>
      </w:r>
      <w:r w:rsidR="00365C28">
        <w:rPr>
          <w:color w:val="000000"/>
          <w:sz w:val="28"/>
          <w:szCs w:val="28"/>
        </w:rPr>
        <w:t xml:space="preserve"> </w:t>
      </w:r>
      <w:r w:rsidR="001C42F2">
        <w:rPr>
          <w:color w:val="000000"/>
          <w:sz w:val="28"/>
          <w:szCs w:val="28"/>
        </w:rPr>
        <w:t>кв.</w:t>
      </w:r>
      <w:r w:rsidR="00365C28">
        <w:rPr>
          <w:color w:val="000000"/>
          <w:sz w:val="28"/>
          <w:szCs w:val="28"/>
        </w:rPr>
        <w:t xml:space="preserve"> </w:t>
      </w:r>
      <w:r w:rsidR="001C42F2">
        <w:rPr>
          <w:color w:val="000000"/>
          <w:sz w:val="28"/>
          <w:szCs w:val="28"/>
        </w:rPr>
        <w:t>м.</w:t>
      </w:r>
    </w:p>
    <w:p w:rsidR="007377D2" w:rsidRDefault="007377D2" w:rsidP="007377D2">
      <w:pPr>
        <w:spacing w:line="276" w:lineRule="auto"/>
        <w:jc w:val="center"/>
        <w:rPr>
          <w:color w:val="000000"/>
          <w:sz w:val="28"/>
          <w:szCs w:val="28"/>
        </w:rPr>
      </w:pPr>
      <w:r w:rsidRPr="00496B12">
        <w:rPr>
          <w:bCs/>
          <w:kern w:val="24"/>
        </w:rPr>
        <w:lastRenderedPageBreak/>
        <w:t>Благоустройство дворовых территорий МКД</w:t>
      </w:r>
    </w:p>
    <w:tbl>
      <w:tblPr>
        <w:tblStyle w:val="ac"/>
        <w:tblW w:w="5000" w:type="pct"/>
        <w:tblLook w:val="04A0"/>
      </w:tblPr>
      <w:tblGrid>
        <w:gridCol w:w="6341"/>
        <w:gridCol w:w="1362"/>
        <w:gridCol w:w="1584"/>
      </w:tblGrid>
      <w:tr w:rsidR="00496B12" w:rsidRPr="00496B12" w:rsidTr="007377D2">
        <w:trPr>
          <w:trHeight w:val="155"/>
        </w:trPr>
        <w:tc>
          <w:tcPr>
            <w:tcW w:w="3414" w:type="pct"/>
            <w:vAlign w:val="center"/>
            <w:hideMark/>
          </w:tcPr>
          <w:p w:rsidR="00496B12" w:rsidRPr="00496B12" w:rsidRDefault="00496B12" w:rsidP="00496B12">
            <w:pPr>
              <w:spacing w:line="276" w:lineRule="auto"/>
              <w:rPr>
                <w:sz w:val="24"/>
                <w:szCs w:val="24"/>
              </w:rPr>
            </w:pPr>
            <w:r w:rsidRPr="00496B12">
              <w:rPr>
                <w:bCs/>
                <w:kern w:val="24"/>
                <w:sz w:val="24"/>
                <w:szCs w:val="24"/>
              </w:rPr>
              <w:t xml:space="preserve">Объекты благоустройства </w:t>
            </w:r>
          </w:p>
        </w:tc>
        <w:tc>
          <w:tcPr>
            <w:tcW w:w="733" w:type="pct"/>
            <w:hideMark/>
          </w:tcPr>
          <w:p w:rsidR="00496B12" w:rsidRPr="00496B12" w:rsidRDefault="00496B12" w:rsidP="00496B12">
            <w:pPr>
              <w:spacing w:line="276" w:lineRule="auto"/>
              <w:jc w:val="center"/>
              <w:rPr>
                <w:sz w:val="24"/>
                <w:szCs w:val="24"/>
              </w:rPr>
            </w:pPr>
            <w:r w:rsidRPr="00496B12">
              <w:rPr>
                <w:kern w:val="24"/>
                <w:sz w:val="24"/>
                <w:szCs w:val="24"/>
              </w:rPr>
              <w:t xml:space="preserve">количество дворов </w:t>
            </w:r>
          </w:p>
        </w:tc>
        <w:tc>
          <w:tcPr>
            <w:tcW w:w="853" w:type="pct"/>
            <w:vAlign w:val="center"/>
            <w:hideMark/>
          </w:tcPr>
          <w:p w:rsidR="00496B12" w:rsidRPr="00496B12" w:rsidRDefault="00496B12" w:rsidP="00496B12">
            <w:pPr>
              <w:spacing w:line="276" w:lineRule="auto"/>
              <w:jc w:val="center"/>
              <w:rPr>
                <w:sz w:val="24"/>
                <w:szCs w:val="24"/>
              </w:rPr>
            </w:pPr>
            <w:r w:rsidRPr="00496B12">
              <w:rPr>
                <w:kern w:val="24"/>
                <w:sz w:val="24"/>
                <w:szCs w:val="24"/>
              </w:rPr>
              <w:t>336</w:t>
            </w:r>
          </w:p>
        </w:tc>
      </w:tr>
      <w:tr w:rsidR="00496B12" w:rsidRPr="00496B12" w:rsidTr="007377D2">
        <w:trPr>
          <w:trHeight w:val="70"/>
        </w:trPr>
        <w:tc>
          <w:tcPr>
            <w:tcW w:w="3414" w:type="pct"/>
            <w:hideMark/>
          </w:tcPr>
          <w:p w:rsidR="00496B12" w:rsidRPr="00496B12" w:rsidRDefault="00496B12" w:rsidP="00496B12">
            <w:pPr>
              <w:spacing w:line="276" w:lineRule="auto"/>
              <w:rPr>
                <w:sz w:val="24"/>
                <w:szCs w:val="24"/>
              </w:rPr>
            </w:pPr>
            <w:r w:rsidRPr="00496B12">
              <w:rPr>
                <w:bCs/>
                <w:kern w:val="24"/>
                <w:sz w:val="24"/>
                <w:szCs w:val="24"/>
              </w:rPr>
              <w:t>Внутриквартальные проезды</w:t>
            </w:r>
            <w:r w:rsidRPr="00496B12">
              <w:rPr>
                <w:kern w:val="24"/>
                <w:sz w:val="24"/>
                <w:szCs w:val="24"/>
              </w:rPr>
              <w:t xml:space="preserve"> </w:t>
            </w:r>
          </w:p>
        </w:tc>
        <w:tc>
          <w:tcPr>
            <w:tcW w:w="733" w:type="pct"/>
            <w:vMerge w:val="restart"/>
            <w:vAlign w:val="center"/>
            <w:hideMark/>
          </w:tcPr>
          <w:p w:rsidR="00496B12" w:rsidRPr="00496B12" w:rsidRDefault="00496B12" w:rsidP="00496B12">
            <w:pPr>
              <w:spacing w:line="276" w:lineRule="auto"/>
              <w:jc w:val="center"/>
              <w:rPr>
                <w:sz w:val="24"/>
                <w:szCs w:val="24"/>
              </w:rPr>
            </w:pPr>
            <w:r w:rsidRPr="00496B12">
              <w:rPr>
                <w:kern w:val="24"/>
                <w:sz w:val="24"/>
                <w:szCs w:val="24"/>
              </w:rPr>
              <w:t>ед.</w:t>
            </w:r>
          </w:p>
        </w:tc>
        <w:tc>
          <w:tcPr>
            <w:tcW w:w="853" w:type="pct"/>
            <w:hideMark/>
          </w:tcPr>
          <w:p w:rsidR="00496B12" w:rsidRPr="00496B12" w:rsidRDefault="00496B12" w:rsidP="00496B12">
            <w:pPr>
              <w:spacing w:line="276" w:lineRule="auto"/>
              <w:jc w:val="center"/>
              <w:rPr>
                <w:sz w:val="24"/>
                <w:szCs w:val="24"/>
              </w:rPr>
            </w:pPr>
            <w:r w:rsidRPr="00496B12">
              <w:rPr>
                <w:kern w:val="24"/>
                <w:sz w:val="24"/>
                <w:szCs w:val="24"/>
              </w:rPr>
              <w:t xml:space="preserve">118 </w:t>
            </w:r>
          </w:p>
        </w:tc>
      </w:tr>
      <w:tr w:rsidR="00496B12" w:rsidRPr="00496B12" w:rsidTr="007377D2">
        <w:trPr>
          <w:trHeight w:val="70"/>
        </w:trPr>
        <w:tc>
          <w:tcPr>
            <w:tcW w:w="3414" w:type="pct"/>
            <w:hideMark/>
          </w:tcPr>
          <w:p w:rsidR="00496B12" w:rsidRPr="00496B12" w:rsidRDefault="00496B12" w:rsidP="00496B12">
            <w:pPr>
              <w:spacing w:line="276" w:lineRule="auto"/>
              <w:rPr>
                <w:sz w:val="24"/>
                <w:szCs w:val="24"/>
              </w:rPr>
            </w:pPr>
            <w:r w:rsidRPr="00496B12">
              <w:rPr>
                <w:bCs/>
                <w:kern w:val="24"/>
                <w:sz w:val="24"/>
                <w:szCs w:val="24"/>
              </w:rPr>
              <w:t>Подъездные пути</w:t>
            </w:r>
            <w:r w:rsidRPr="00496B12">
              <w:rPr>
                <w:kern w:val="24"/>
                <w:sz w:val="24"/>
                <w:szCs w:val="24"/>
              </w:rPr>
              <w:t xml:space="preserve"> </w:t>
            </w:r>
          </w:p>
        </w:tc>
        <w:tc>
          <w:tcPr>
            <w:tcW w:w="733" w:type="pct"/>
            <w:vMerge/>
            <w:hideMark/>
          </w:tcPr>
          <w:p w:rsidR="00496B12" w:rsidRPr="00496B12" w:rsidRDefault="00496B12" w:rsidP="00496B12">
            <w:pPr>
              <w:rPr>
                <w:sz w:val="24"/>
                <w:szCs w:val="24"/>
              </w:rPr>
            </w:pPr>
          </w:p>
        </w:tc>
        <w:tc>
          <w:tcPr>
            <w:tcW w:w="853" w:type="pct"/>
            <w:hideMark/>
          </w:tcPr>
          <w:p w:rsidR="00496B12" w:rsidRPr="00496B12" w:rsidRDefault="00496B12" w:rsidP="00496B12">
            <w:pPr>
              <w:spacing w:line="276" w:lineRule="auto"/>
              <w:jc w:val="center"/>
              <w:rPr>
                <w:sz w:val="24"/>
                <w:szCs w:val="24"/>
              </w:rPr>
            </w:pPr>
            <w:r w:rsidRPr="00496B12">
              <w:rPr>
                <w:kern w:val="24"/>
                <w:sz w:val="24"/>
                <w:szCs w:val="24"/>
              </w:rPr>
              <w:t xml:space="preserve">73 </w:t>
            </w:r>
          </w:p>
        </w:tc>
      </w:tr>
      <w:tr w:rsidR="00496B12" w:rsidRPr="00496B12" w:rsidTr="007377D2">
        <w:trPr>
          <w:trHeight w:val="70"/>
        </w:trPr>
        <w:tc>
          <w:tcPr>
            <w:tcW w:w="3414" w:type="pct"/>
            <w:hideMark/>
          </w:tcPr>
          <w:p w:rsidR="00496B12" w:rsidRPr="00496B12" w:rsidRDefault="00496B12" w:rsidP="00496B12">
            <w:pPr>
              <w:spacing w:line="276" w:lineRule="auto"/>
              <w:rPr>
                <w:sz w:val="24"/>
                <w:szCs w:val="24"/>
              </w:rPr>
            </w:pPr>
            <w:r w:rsidRPr="00496B12">
              <w:rPr>
                <w:bCs/>
                <w:kern w:val="24"/>
                <w:sz w:val="24"/>
                <w:szCs w:val="24"/>
              </w:rPr>
              <w:t>Тротуары, пешеходные дорожки</w:t>
            </w:r>
            <w:r w:rsidRPr="00496B12">
              <w:rPr>
                <w:kern w:val="24"/>
                <w:sz w:val="24"/>
                <w:szCs w:val="24"/>
              </w:rPr>
              <w:t xml:space="preserve"> </w:t>
            </w:r>
          </w:p>
        </w:tc>
        <w:tc>
          <w:tcPr>
            <w:tcW w:w="733" w:type="pct"/>
            <w:vMerge/>
            <w:hideMark/>
          </w:tcPr>
          <w:p w:rsidR="00496B12" w:rsidRPr="00496B12" w:rsidRDefault="00496B12" w:rsidP="00496B12">
            <w:pPr>
              <w:rPr>
                <w:sz w:val="24"/>
                <w:szCs w:val="24"/>
              </w:rPr>
            </w:pPr>
          </w:p>
        </w:tc>
        <w:tc>
          <w:tcPr>
            <w:tcW w:w="853" w:type="pct"/>
            <w:hideMark/>
          </w:tcPr>
          <w:p w:rsidR="00496B12" w:rsidRPr="00496B12" w:rsidRDefault="00496B12" w:rsidP="00496B12">
            <w:pPr>
              <w:spacing w:line="276" w:lineRule="auto"/>
              <w:jc w:val="center"/>
              <w:rPr>
                <w:sz w:val="24"/>
                <w:szCs w:val="24"/>
              </w:rPr>
            </w:pPr>
            <w:r w:rsidRPr="00496B12">
              <w:rPr>
                <w:kern w:val="24"/>
                <w:sz w:val="24"/>
                <w:szCs w:val="24"/>
              </w:rPr>
              <w:t xml:space="preserve">112 </w:t>
            </w:r>
          </w:p>
        </w:tc>
      </w:tr>
      <w:tr w:rsidR="00496B12" w:rsidRPr="00496B12" w:rsidTr="007377D2">
        <w:trPr>
          <w:trHeight w:val="119"/>
        </w:trPr>
        <w:tc>
          <w:tcPr>
            <w:tcW w:w="3414" w:type="pct"/>
            <w:hideMark/>
          </w:tcPr>
          <w:p w:rsidR="00496B12" w:rsidRPr="00496B12" w:rsidRDefault="00496B12" w:rsidP="00496B12">
            <w:pPr>
              <w:spacing w:line="276" w:lineRule="auto"/>
              <w:rPr>
                <w:sz w:val="24"/>
                <w:szCs w:val="24"/>
              </w:rPr>
            </w:pPr>
            <w:r w:rsidRPr="00496B12">
              <w:rPr>
                <w:bCs/>
                <w:kern w:val="24"/>
                <w:sz w:val="24"/>
                <w:szCs w:val="24"/>
              </w:rPr>
              <w:t>Площадки под гостевые автостоянки</w:t>
            </w:r>
            <w:r w:rsidRPr="00496B12">
              <w:rPr>
                <w:kern w:val="24"/>
                <w:sz w:val="24"/>
                <w:szCs w:val="24"/>
              </w:rPr>
              <w:t xml:space="preserve"> </w:t>
            </w:r>
          </w:p>
        </w:tc>
        <w:tc>
          <w:tcPr>
            <w:tcW w:w="733" w:type="pct"/>
            <w:vMerge/>
            <w:hideMark/>
          </w:tcPr>
          <w:p w:rsidR="00496B12" w:rsidRPr="00496B12" w:rsidRDefault="00496B12" w:rsidP="00496B12">
            <w:pPr>
              <w:rPr>
                <w:sz w:val="24"/>
                <w:szCs w:val="24"/>
              </w:rPr>
            </w:pPr>
          </w:p>
        </w:tc>
        <w:tc>
          <w:tcPr>
            <w:tcW w:w="853" w:type="pct"/>
            <w:hideMark/>
          </w:tcPr>
          <w:p w:rsidR="00496B12" w:rsidRPr="00496B12" w:rsidRDefault="00496B12" w:rsidP="00496B12">
            <w:pPr>
              <w:spacing w:line="276" w:lineRule="auto"/>
              <w:jc w:val="center"/>
              <w:rPr>
                <w:sz w:val="24"/>
                <w:szCs w:val="24"/>
              </w:rPr>
            </w:pPr>
            <w:r w:rsidRPr="00496B12">
              <w:rPr>
                <w:kern w:val="24"/>
                <w:sz w:val="24"/>
                <w:szCs w:val="24"/>
              </w:rPr>
              <w:t xml:space="preserve">38 </w:t>
            </w:r>
          </w:p>
        </w:tc>
      </w:tr>
      <w:tr w:rsidR="00496B12" w:rsidRPr="00496B12" w:rsidTr="007377D2">
        <w:trPr>
          <w:trHeight w:val="70"/>
        </w:trPr>
        <w:tc>
          <w:tcPr>
            <w:tcW w:w="3414" w:type="pct"/>
            <w:hideMark/>
          </w:tcPr>
          <w:p w:rsidR="00496B12" w:rsidRPr="00496B12" w:rsidRDefault="00496B12" w:rsidP="00496B12">
            <w:pPr>
              <w:spacing w:line="276" w:lineRule="auto"/>
              <w:rPr>
                <w:sz w:val="24"/>
                <w:szCs w:val="24"/>
              </w:rPr>
            </w:pPr>
            <w:r w:rsidRPr="00496B12">
              <w:rPr>
                <w:bCs/>
                <w:kern w:val="24"/>
                <w:sz w:val="24"/>
                <w:szCs w:val="24"/>
              </w:rPr>
              <w:t>Детские и спортивные площадки</w:t>
            </w:r>
            <w:r w:rsidRPr="00496B12">
              <w:rPr>
                <w:kern w:val="24"/>
                <w:sz w:val="24"/>
                <w:szCs w:val="24"/>
              </w:rPr>
              <w:t xml:space="preserve"> </w:t>
            </w:r>
          </w:p>
        </w:tc>
        <w:tc>
          <w:tcPr>
            <w:tcW w:w="733" w:type="pct"/>
            <w:vMerge/>
            <w:hideMark/>
          </w:tcPr>
          <w:p w:rsidR="00496B12" w:rsidRPr="00496B12" w:rsidRDefault="00496B12" w:rsidP="00496B12">
            <w:pPr>
              <w:rPr>
                <w:sz w:val="24"/>
                <w:szCs w:val="24"/>
              </w:rPr>
            </w:pPr>
          </w:p>
        </w:tc>
        <w:tc>
          <w:tcPr>
            <w:tcW w:w="853" w:type="pct"/>
            <w:hideMark/>
          </w:tcPr>
          <w:p w:rsidR="00496B12" w:rsidRPr="00496B12" w:rsidRDefault="00496B12" w:rsidP="00496B12">
            <w:pPr>
              <w:spacing w:line="276" w:lineRule="auto"/>
              <w:jc w:val="center"/>
              <w:rPr>
                <w:sz w:val="24"/>
                <w:szCs w:val="24"/>
              </w:rPr>
            </w:pPr>
            <w:r w:rsidRPr="00496B12">
              <w:rPr>
                <w:kern w:val="24"/>
                <w:sz w:val="24"/>
                <w:szCs w:val="24"/>
              </w:rPr>
              <w:t xml:space="preserve">199 </w:t>
            </w:r>
          </w:p>
        </w:tc>
      </w:tr>
      <w:tr w:rsidR="00496B12" w:rsidRPr="00496B12" w:rsidTr="007377D2">
        <w:trPr>
          <w:trHeight w:val="70"/>
        </w:trPr>
        <w:tc>
          <w:tcPr>
            <w:tcW w:w="3414" w:type="pct"/>
            <w:hideMark/>
          </w:tcPr>
          <w:p w:rsidR="00496B12" w:rsidRPr="00496B12" w:rsidRDefault="00496B12" w:rsidP="00496B12">
            <w:pPr>
              <w:spacing w:line="276" w:lineRule="auto"/>
              <w:rPr>
                <w:sz w:val="24"/>
                <w:szCs w:val="24"/>
              </w:rPr>
            </w:pPr>
            <w:r w:rsidRPr="00496B12">
              <w:rPr>
                <w:bCs/>
                <w:kern w:val="24"/>
                <w:sz w:val="24"/>
                <w:szCs w:val="24"/>
              </w:rPr>
              <w:t>Контейнерные площадки</w:t>
            </w:r>
            <w:r w:rsidRPr="00496B12">
              <w:rPr>
                <w:kern w:val="24"/>
                <w:sz w:val="24"/>
                <w:szCs w:val="24"/>
              </w:rPr>
              <w:t xml:space="preserve"> </w:t>
            </w:r>
          </w:p>
        </w:tc>
        <w:tc>
          <w:tcPr>
            <w:tcW w:w="733" w:type="pct"/>
            <w:vMerge/>
            <w:hideMark/>
          </w:tcPr>
          <w:p w:rsidR="00496B12" w:rsidRPr="00496B12" w:rsidRDefault="00496B12" w:rsidP="00496B12">
            <w:pPr>
              <w:rPr>
                <w:sz w:val="24"/>
                <w:szCs w:val="24"/>
              </w:rPr>
            </w:pPr>
          </w:p>
        </w:tc>
        <w:tc>
          <w:tcPr>
            <w:tcW w:w="853" w:type="pct"/>
            <w:hideMark/>
          </w:tcPr>
          <w:p w:rsidR="00496B12" w:rsidRPr="00496B12" w:rsidRDefault="00496B12" w:rsidP="00496B12">
            <w:pPr>
              <w:spacing w:line="276" w:lineRule="auto"/>
              <w:jc w:val="center"/>
              <w:rPr>
                <w:sz w:val="24"/>
                <w:szCs w:val="24"/>
              </w:rPr>
            </w:pPr>
            <w:r w:rsidRPr="00496B12">
              <w:rPr>
                <w:kern w:val="24"/>
                <w:sz w:val="24"/>
                <w:szCs w:val="24"/>
              </w:rPr>
              <w:t xml:space="preserve">130 </w:t>
            </w:r>
          </w:p>
        </w:tc>
      </w:tr>
    </w:tbl>
    <w:p w:rsidR="007377D2" w:rsidRDefault="007377D2" w:rsidP="007377D2">
      <w:pPr>
        <w:spacing w:line="276" w:lineRule="auto"/>
        <w:rPr>
          <w:bCs/>
          <w:kern w:val="24"/>
        </w:rPr>
      </w:pPr>
    </w:p>
    <w:p w:rsidR="007377D2" w:rsidRDefault="007377D2" w:rsidP="007377D2">
      <w:pPr>
        <w:spacing w:line="276" w:lineRule="auto"/>
        <w:jc w:val="center"/>
        <w:rPr>
          <w:bCs/>
          <w:kern w:val="24"/>
        </w:rPr>
      </w:pPr>
      <w:r w:rsidRPr="00496B12">
        <w:rPr>
          <w:bCs/>
          <w:kern w:val="24"/>
        </w:rPr>
        <w:t>Капитальный ремонт и ремонт дворовых территорий МКД</w:t>
      </w:r>
    </w:p>
    <w:p w:rsidR="00496B12" w:rsidRDefault="007377D2" w:rsidP="007377D2">
      <w:pPr>
        <w:spacing w:line="276" w:lineRule="auto"/>
        <w:jc w:val="center"/>
        <w:rPr>
          <w:color w:val="000000"/>
          <w:sz w:val="28"/>
          <w:szCs w:val="28"/>
        </w:rPr>
      </w:pPr>
      <w:r w:rsidRPr="00496B12">
        <w:rPr>
          <w:bCs/>
          <w:kern w:val="24"/>
        </w:rPr>
        <w:t>за счет средств</w:t>
      </w:r>
      <w:r>
        <w:rPr>
          <w:bCs/>
          <w:kern w:val="24"/>
        </w:rPr>
        <w:t xml:space="preserve"> </w:t>
      </w:r>
      <w:r w:rsidRPr="00496B12">
        <w:rPr>
          <w:bCs/>
          <w:kern w:val="24"/>
        </w:rPr>
        <w:t>Дорожного фонда автономного округа</w:t>
      </w:r>
    </w:p>
    <w:tbl>
      <w:tblPr>
        <w:tblStyle w:val="ac"/>
        <w:tblW w:w="5000" w:type="pct"/>
        <w:tblLook w:val="04A0"/>
      </w:tblPr>
      <w:tblGrid>
        <w:gridCol w:w="6382"/>
        <w:gridCol w:w="1239"/>
        <w:gridCol w:w="1666"/>
      </w:tblGrid>
      <w:tr w:rsidR="00496B12" w:rsidRPr="00496B12" w:rsidTr="00496B12">
        <w:trPr>
          <w:trHeight w:val="389"/>
        </w:trPr>
        <w:tc>
          <w:tcPr>
            <w:tcW w:w="3436" w:type="pct"/>
            <w:hideMark/>
          </w:tcPr>
          <w:p w:rsidR="00496B12" w:rsidRPr="00496B12" w:rsidRDefault="00496B12" w:rsidP="00496B12">
            <w:pPr>
              <w:spacing w:line="276" w:lineRule="auto"/>
              <w:rPr>
                <w:sz w:val="24"/>
                <w:szCs w:val="24"/>
              </w:rPr>
            </w:pPr>
            <w:r w:rsidRPr="00496B12">
              <w:rPr>
                <w:bCs/>
                <w:kern w:val="24"/>
                <w:sz w:val="24"/>
                <w:szCs w:val="24"/>
              </w:rPr>
              <w:t>Площадь покрытия дворовых территорий многоквартирных домов и проездов общего пользования к ним</w:t>
            </w:r>
            <w:r w:rsidRPr="00496B12">
              <w:rPr>
                <w:kern w:val="24"/>
                <w:sz w:val="24"/>
                <w:szCs w:val="24"/>
              </w:rPr>
              <w:t xml:space="preserve"> </w:t>
            </w:r>
          </w:p>
        </w:tc>
        <w:tc>
          <w:tcPr>
            <w:tcW w:w="667" w:type="pct"/>
            <w:vAlign w:val="center"/>
            <w:hideMark/>
          </w:tcPr>
          <w:p w:rsidR="00496B12" w:rsidRPr="00496B12" w:rsidRDefault="00496B12" w:rsidP="00496B12">
            <w:pPr>
              <w:spacing w:line="276" w:lineRule="auto"/>
              <w:jc w:val="center"/>
              <w:rPr>
                <w:sz w:val="24"/>
                <w:szCs w:val="24"/>
              </w:rPr>
            </w:pPr>
            <w:r w:rsidRPr="00496B12">
              <w:rPr>
                <w:kern w:val="24"/>
                <w:sz w:val="24"/>
                <w:szCs w:val="24"/>
              </w:rPr>
              <w:t>м</w:t>
            </w:r>
            <w:r w:rsidRPr="00496B12">
              <w:rPr>
                <w:kern w:val="24"/>
                <w:position w:val="8"/>
                <w:sz w:val="24"/>
                <w:szCs w:val="24"/>
                <w:vertAlign w:val="superscript"/>
              </w:rPr>
              <w:t>2</w:t>
            </w:r>
          </w:p>
        </w:tc>
        <w:tc>
          <w:tcPr>
            <w:tcW w:w="897" w:type="pct"/>
            <w:vAlign w:val="center"/>
            <w:hideMark/>
          </w:tcPr>
          <w:p w:rsidR="00496B12" w:rsidRPr="00496B12" w:rsidRDefault="00496B12" w:rsidP="00496B12">
            <w:pPr>
              <w:spacing w:line="276" w:lineRule="auto"/>
              <w:jc w:val="center"/>
              <w:rPr>
                <w:sz w:val="24"/>
                <w:szCs w:val="24"/>
              </w:rPr>
            </w:pPr>
            <w:r w:rsidRPr="00496B12">
              <w:rPr>
                <w:kern w:val="24"/>
                <w:sz w:val="24"/>
                <w:szCs w:val="24"/>
              </w:rPr>
              <w:t>171 741,0</w:t>
            </w:r>
          </w:p>
        </w:tc>
      </w:tr>
      <w:tr w:rsidR="00496B12" w:rsidRPr="00496B12" w:rsidTr="00496B12">
        <w:trPr>
          <w:trHeight w:val="315"/>
        </w:trPr>
        <w:tc>
          <w:tcPr>
            <w:tcW w:w="3436" w:type="pct"/>
            <w:hideMark/>
          </w:tcPr>
          <w:p w:rsidR="00496B12" w:rsidRPr="00496B12" w:rsidRDefault="00496B12" w:rsidP="00496B12">
            <w:pPr>
              <w:spacing w:line="315" w:lineRule="atLeast"/>
              <w:rPr>
                <w:sz w:val="24"/>
                <w:szCs w:val="24"/>
              </w:rPr>
            </w:pPr>
            <w:r w:rsidRPr="00496B12">
              <w:rPr>
                <w:bCs/>
                <w:kern w:val="24"/>
                <w:sz w:val="24"/>
                <w:szCs w:val="24"/>
              </w:rPr>
              <w:t>Количество дворовых территорий многоквартирных домов, в которых осуществлен ремонт, в т. ч.:</w:t>
            </w:r>
            <w:r w:rsidRPr="00496B12">
              <w:rPr>
                <w:kern w:val="24"/>
                <w:sz w:val="24"/>
                <w:szCs w:val="24"/>
              </w:rPr>
              <w:t xml:space="preserve"> </w:t>
            </w:r>
          </w:p>
        </w:tc>
        <w:tc>
          <w:tcPr>
            <w:tcW w:w="667" w:type="pct"/>
            <w:vMerge w:val="restart"/>
            <w:vAlign w:val="center"/>
            <w:hideMark/>
          </w:tcPr>
          <w:p w:rsidR="00496B12" w:rsidRPr="00496B12" w:rsidRDefault="00496B12" w:rsidP="00496B12">
            <w:pPr>
              <w:spacing w:line="315" w:lineRule="atLeast"/>
              <w:jc w:val="center"/>
              <w:rPr>
                <w:sz w:val="24"/>
                <w:szCs w:val="24"/>
              </w:rPr>
            </w:pPr>
            <w:r w:rsidRPr="00496B12">
              <w:rPr>
                <w:kern w:val="24"/>
                <w:sz w:val="24"/>
                <w:szCs w:val="24"/>
              </w:rPr>
              <w:t>ед.</w:t>
            </w:r>
          </w:p>
        </w:tc>
        <w:tc>
          <w:tcPr>
            <w:tcW w:w="897" w:type="pct"/>
            <w:vAlign w:val="center"/>
            <w:hideMark/>
          </w:tcPr>
          <w:p w:rsidR="00496B12" w:rsidRPr="00496B12" w:rsidRDefault="00496B12" w:rsidP="00496B12">
            <w:pPr>
              <w:spacing w:line="315" w:lineRule="atLeast"/>
              <w:jc w:val="center"/>
              <w:rPr>
                <w:sz w:val="24"/>
                <w:szCs w:val="24"/>
              </w:rPr>
            </w:pPr>
            <w:r w:rsidRPr="00496B12">
              <w:rPr>
                <w:kern w:val="24"/>
                <w:sz w:val="24"/>
                <w:szCs w:val="24"/>
              </w:rPr>
              <w:t>184</w:t>
            </w:r>
          </w:p>
        </w:tc>
      </w:tr>
      <w:tr w:rsidR="00496B12" w:rsidRPr="00496B12" w:rsidTr="00496B12">
        <w:trPr>
          <w:trHeight w:val="315"/>
        </w:trPr>
        <w:tc>
          <w:tcPr>
            <w:tcW w:w="3436" w:type="pct"/>
            <w:hideMark/>
          </w:tcPr>
          <w:p w:rsidR="00496B12" w:rsidRPr="00496B12" w:rsidRDefault="00496B12" w:rsidP="00496B12">
            <w:pPr>
              <w:spacing w:line="315" w:lineRule="atLeast"/>
              <w:rPr>
                <w:sz w:val="24"/>
                <w:szCs w:val="24"/>
              </w:rPr>
            </w:pPr>
            <w:r w:rsidRPr="00496B12">
              <w:rPr>
                <w:bCs/>
                <w:kern w:val="24"/>
                <w:sz w:val="24"/>
                <w:szCs w:val="24"/>
              </w:rPr>
              <w:t xml:space="preserve">   внутриквартальных автомобильных дорог</w:t>
            </w:r>
            <w:r w:rsidRPr="00496B12">
              <w:rPr>
                <w:kern w:val="24"/>
                <w:sz w:val="24"/>
                <w:szCs w:val="24"/>
              </w:rPr>
              <w:t xml:space="preserve"> </w:t>
            </w:r>
          </w:p>
        </w:tc>
        <w:tc>
          <w:tcPr>
            <w:tcW w:w="667" w:type="pct"/>
            <w:vMerge/>
            <w:hideMark/>
          </w:tcPr>
          <w:p w:rsidR="00496B12" w:rsidRPr="00496B12" w:rsidRDefault="00496B12" w:rsidP="00496B12">
            <w:pPr>
              <w:rPr>
                <w:sz w:val="24"/>
                <w:szCs w:val="24"/>
              </w:rPr>
            </w:pPr>
          </w:p>
        </w:tc>
        <w:tc>
          <w:tcPr>
            <w:tcW w:w="897" w:type="pct"/>
            <w:vAlign w:val="center"/>
            <w:hideMark/>
          </w:tcPr>
          <w:p w:rsidR="00496B12" w:rsidRPr="00496B12" w:rsidRDefault="00496B12" w:rsidP="00496B12">
            <w:pPr>
              <w:spacing w:line="315" w:lineRule="atLeast"/>
              <w:jc w:val="center"/>
              <w:rPr>
                <w:sz w:val="24"/>
                <w:szCs w:val="24"/>
              </w:rPr>
            </w:pPr>
            <w:r w:rsidRPr="00496B12">
              <w:rPr>
                <w:kern w:val="24"/>
                <w:sz w:val="24"/>
                <w:szCs w:val="24"/>
              </w:rPr>
              <w:t>64</w:t>
            </w:r>
          </w:p>
        </w:tc>
      </w:tr>
      <w:tr w:rsidR="00496B12" w:rsidRPr="00496B12" w:rsidTr="00496B12">
        <w:trPr>
          <w:trHeight w:val="315"/>
        </w:trPr>
        <w:tc>
          <w:tcPr>
            <w:tcW w:w="3436" w:type="pct"/>
            <w:hideMark/>
          </w:tcPr>
          <w:p w:rsidR="00496B12" w:rsidRPr="00496B12" w:rsidRDefault="00496B12" w:rsidP="00496B12">
            <w:pPr>
              <w:spacing w:line="315" w:lineRule="atLeast"/>
              <w:rPr>
                <w:sz w:val="24"/>
                <w:szCs w:val="24"/>
              </w:rPr>
            </w:pPr>
            <w:r w:rsidRPr="00496B12">
              <w:rPr>
                <w:bCs/>
                <w:kern w:val="24"/>
                <w:sz w:val="24"/>
                <w:szCs w:val="24"/>
              </w:rPr>
              <w:t xml:space="preserve">   подъездных путей</w:t>
            </w:r>
            <w:r w:rsidRPr="00496B12">
              <w:rPr>
                <w:kern w:val="24"/>
                <w:sz w:val="24"/>
                <w:szCs w:val="24"/>
              </w:rPr>
              <w:t xml:space="preserve"> </w:t>
            </w:r>
          </w:p>
        </w:tc>
        <w:tc>
          <w:tcPr>
            <w:tcW w:w="667" w:type="pct"/>
            <w:vMerge/>
            <w:hideMark/>
          </w:tcPr>
          <w:p w:rsidR="00496B12" w:rsidRPr="00496B12" w:rsidRDefault="00496B12" w:rsidP="00496B12">
            <w:pPr>
              <w:rPr>
                <w:sz w:val="24"/>
                <w:szCs w:val="24"/>
              </w:rPr>
            </w:pPr>
          </w:p>
        </w:tc>
        <w:tc>
          <w:tcPr>
            <w:tcW w:w="897" w:type="pct"/>
            <w:vAlign w:val="center"/>
            <w:hideMark/>
          </w:tcPr>
          <w:p w:rsidR="00496B12" w:rsidRPr="00496B12" w:rsidRDefault="00496B12" w:rsidP="00496B12">
            <w:pPr>
              <w:spacing w:line="315" w:lineRule="atLeast"/>
              <w:jc w:val="center"/>
              <w:rPr>
                <w:sz w:val="24"/>
                <w:szCs w:val="24"/>
              </w:rPr>
            </w:pPr>
            <w:r w:rsidRPr="00496B12">
              <w:rPr>
                <w:kern w:val="24"/>
                <w:sz w:val="24"/>
                <w:szCs w:val="24"/>
              </w:rPr>
              <w:t>92</w:t>
            </w:r>
          </w:p>
        </w:tc>
      </w:tr>
      <w:tr w:rsidR="00496B12" w:rsidRPr="00496B12" w:rsidTr="00496B12">
        <w:trPr>
          <w:trHeight w:val="315"/>
        </w:trPr>
        <w:tc>
          <w:tcPr>
            <w:tcW w:w="3436" w:type="pct"/>
            <w:hideMark/>
          </w:tcPr>
          <w:p w:rsidR="00496B12" w:rsidRPr="00496B12" w:rsidRDefault="00496B12" w:rsidP="00496B12">
            <w:pPr>
              <w:spacing w:line="315" w:lineRule="atLeast"/>
              <w:rPr>
                <w:sz w:val="24"/>
                <w:szCs w:val="24"/>
              </w:rPr>
            </w:pPr>
            <w:r w:rsidRPr="00496B12">
              <w:rPr>
                <w:bCs/>
                <w:kern w:val="24"/>
                <w:sz w:val="24"/>
                <w:szCs w:val="24"/>
              </w:rPr>
              <w:t xml:space="preserve">   тротуаров</w:t>
            </w:r>
            <w:r w:rsidRPr="00496B12">
              <w:rPr>
                <w:kern w:val="24"/>
                <w:sz w:val="24"/>
                <w:szCs w:val="24"/>
              </w:rPr>
              <w:t xml:space="preserve"> </w:t>
            </w:r>
          </w:p>
        </w:tc>
        <w:tc>
          <w:tcPr>
            <w:tcW w:w="667" w:type="pct"/>
            <w:vMerge/>
            <w:hideMark/>
          </w:tcPr>
          <w:p w:rsidR="00496B12" w:rsidRPr="00496B12" w:rsidRDefault="00496B12" w:rsidP="00496B12">
            <w:pPr>
              <w:rPr>
                <w:sz w:val="24"/>
                <w:szCs w:val="24"/>
              </w:rPr>
            </w:pPr>
          </w:p>
        </w:tc>
        <w:tc>
          <w:tcPr>
            <w:tcW w:w="897" w:type="pct"/>
            <w:vAlign w:val="center"/>
            <w:hideMark/>
          </w:tcPr>
          <w:p w:rsidR="00496B12" w:rsidRPr="00496B12" w:rsidRDefault="00496B12" w:rsidP="00496B12">
            <w:pPr>
              <w:spacing w:line="315" w:lineRule="atLeast"/>
              <w:jc w:val="center"/>
              <w:rPr>
                <w:sz w:val="24"/>
                <w:szCs w:val="24"/>
              </w:rPr>
            </w:pPr>
            <w:r w:rsidRPr="00496B12">
              <w:rPr>
                <w:kern w:val="24"/>
                <w:sz w:val="24"/>
                <w:szCs w:val="24"/>
              </w:rPr>
              <w:t>78</w:t>
            </w:r>
          </w:p>
        </w:tc>
      </w:tr>
      <w:tr w:rsidR="00496B12" w:rsidRPr="00496B12" w:rsidTr="00496B12">
        <w:trPr>
          <w:trHeight w:val="315"/>
        </w:trPr>
        <w:tc>
          <w:tcPr>
            <w:tcW w:w="3436" w:type="pct"/>
            <w:hideMark/>
          </w:tcPr>
          <w:p w:rsidR="00496B12" w:rsidRPr="00496B12" w:rsidRDefault="00496B12" w:rsidP="00496B12">
            <w:pPr>
              <w:spacing w:line="315" w:lineRule="atLeast"/>
              <w:rPr>
                <w:sz w:val="24"/>
                <w:szCs w:val="24"/>
              </w:rPr>
            </w:pPr>
            <w:r w:rsidRPr="00496B12">
              <w:rPr>
                <w:bCs/>
                <w:kern w:val="24"/>
                <w:sz w:val="24"/>
                <w:szCs w:val="24"/>
              </w:rPr>
              <w:t xml:space="preserve">   мест стоянки автотранспортных средств</w:t>
            </w:r>
            <w:r w:rsidRPr="00496B12">
              <w:rPr>
                <w:kern w:val="24"/>
                <w:sz w:val="24"/>
                <w:szCs w:val="24"/>
              </w:rPr>
              <w:t xml:space="preserve"> </w:t>
            </w:r>
          </w:p>
        </w:tc>
        <w:tc>
          <w:tcPr>
            <w:tcW w:w="667" w:type="pct"/>
            <w:vMerge/>
            <w:hideMark/>
          </w:tcPr>
          <w:p w:rsidR="00496B12" w:rsidRPr="00496B12" w:rsidRDefault="00496B12" w:rsidP="00496B12">
            <w:pPr>
              <w:rPr>
                <w:sz w:val="24"/>
                <w:szCs w:val="24"/>
              </w:rPr>
            </w:pPr>
          </w:p>
        </w:tc>
        <w:tc>
          <w:tcPr>
            <w:tcW w:w="897" w:type="pct"/>
            <w:vAlign w:val="center"/>
            <w:hideMark/>
          </w:tcPr>
          <w:p w:rsidR="00496B12" w:rsidRPr="00496B12" w:rsidRDefault="00496B12" w:rsidP="00496B12">
            <w:pPr>
              <w:spacing w:line="315" w:lineRule="atLeast"/>
              <w:jc w:val="center"/>
              <w:rPr>
                <w:sz w:val="24"/>
                <w:szCs w:val="24"/>
              </w:rPr>
            </w:pPr>
            <w:r w:rsidRPr="00496B12">
              <w:rPr>
                <w:kern w:val="24"/>
                <w:sz w:val="24"/>
                <w:szCs w:val="24"/>
              </w:rPr>
              <w:t>184</w:t>
            </w:r>
          </w:p>
        </w:tc>
      </w:tr>
    </w:tbl>
    <w:p w:rsidR="007377D2" w:rsidRDefault="007377D2" w:rsidP="007377D2">
      <w:pPr>
        <w:spacing w:line="276" w:lineRule="auto"/>
        <w:ind w:firstLine="708"/>
        <w:jc w:val="both"/>
        <w:rPr>
          <w:color w:val="000000"/>
          <w:sz w:val="28"/>
          <w:szCs w:val="28"/>
        </w:rPr>
      </w:pPr>
    </w:p>
    <w:p w:rsidR="007377D2" w:rsidRDefault="007377D2" w:rsidP="007377D2">
      <w:pPr>
        <w:spacing w:line="276" w:lineRule="auto"/>
        <w:ind w:firstLine="708"/>
        <w:jc w:val="both"/>
        <w:rPr>
          <w:color w:val="000000"/>
          <w:sz w:val="28"/>
          <w:szCs w:val="28"/>
        </w:rPr>
      </w:pPr>
      <w:r>
        <w:rPr>
          <w:color w:val="000000"/>
          <w:sz w:val="28"/>
          <w:szCs w:val="28"/>
        </w:rPr>
        <w:t xml:space="preserve">Освоение средств на 01.04.2013 составляет 94,1%, учитывая характер сезонности, незавершенные работы планируется выполнить во </w:t>
      </w:r>
      <w:r w:rsidRPr="00365C28">
        <w:rPr>
          <w:color w:val="000000"/>
          <w:sz w:val="28"/>
          <w:szCs w:val="28"/>
        </w:rPr>
        <w:t>II – III</w:t>
      </w:r>
      <w:r>
        <w:rPr>
          <w:rFonts w:ascii="Calibri" w:hAnsi="Calibri"/>
          <w:color w:val="000000"/>
          <w:sz w:val="28"/>
          <w:szCs w:val="28"/>
        </w:rPr>
        <w:t xml:space="preserve"> </w:t>
      </w:r>
      <w:r>
        <w:rPr>
          <w:color w:val="000000"/>
          <w:sz w:val="28"/>
          <w:szCs w:val="28"/>
        </w:rPr>
        <w:t>кварталах 2013 года.</w:t>
      </w:r>
    </w:p>
    <w:p w:rsidR="005117AE" w:rsidRDefault="009A18C0" w:rsidP="003F5550">
      <w:pPr>
        <w:spacing w:line="276" w:lineRule="auto"/>
        <w:ind w:firstLine="708"/>
        <w:jc w:val="both"/>
        <w:rPr>
          <w:sz w:val="28"/>
          <w:szCs w:val="28"/>
        </w:rPr>
      </w:pPr>
      <w:r>
        <w:rPr>
          <w:snapToGrid w:val="0"/>
          <w:sz w:val="28"/>
          <w:szCs w:val="28"/>
        </w:rPr>
        <w:t xml:space="preserve">Во исполнение </w:t>
      </w:r>
      <w:r>
        <w:rPr>
          <w:sz w:val="28"/>
          <w:szCs w:val="28"/>
        </w:rPr>
        <w:t>постановления Правительства автономного округа от 21.05.2011 № 177-п «Об окружном конкурсе на лучший проект</w:t>
      </w:r>
      <w:r w:rsidRPr="00E20DCB">
        <w:rPr>
          <w:sz w:val="28"/>
          <w:szCs w:val="28"/>
        </w:rPr>
        <w:t>по освещению мероприятий целевой программы Ханты-Мансийского автономного окру</w:t>
      </w:r>
      <w:r>
        <w:rPr>
          <w:sz w:val="28"/>
          <w:szCs w:val="28"/>
        </w:rPr>
        <w:t>га – Югры «Наш дом» на 2011-2015</w:t>
      </w:r>
      <w:r w:rsidRPr="00E20DCB">
        <w:rPr>
          <w:sz w:val="28"/>
          <w:szCs w:val="28"/>
        </w:rPr>
        <w:t xml:space="preserve"> годы»</w:t>
      </w:r>
      <w:r>
        <w:rPr>
          <w:sz w:val="28"/>
          <w:szCs w:val="28"/>
        </w:rPr>
        <w:t xml:space="preserve"> при содействии Департамента общественных связей автономного округа в привлечении участников конкурса проведен окружной конкурс среди средств массовой информации</w:t>
      </w:r>
      <w:r w:rsidR="00365C28">
        <w:rPr>
          <w:sz w:val="28"/>
          <w:szCs w:val="28"/>
        </w:rPr>
        <w:t>, п</w:t>
      </w:r>
      <w:r>
        <w:rPr>
          <w:sz w:val="28"/>
          <w:szCs w:val="28"/>
        </w:rPr>
        <w:t xml:space="preserve">ризовой фонд </w:t>
      </w:r>
      <w:r w:rsidR="00365C28">
        <w:rPr>
          <w:sz w:val="28"/>
          <w:szCs w:val="28"/>
        </w:rPr>
        <w:t>которого</w:t>
      </w:r>
      <w:r>
        <w:rPr>
          <w:sz w:val="28"/>
          <w:szCs w:val="28"/>
        </w:rPr>
        <w:t xml:space="preserve"> состав</w:t>
      </w:r>
      <w:r w:rsidR="00365C28">
        <w:rPr>
          <w:sz w:val="28"/>
          <w:szCs w:val="28"/>
        </w:rPr>
        <w:t>и</w:t>
      </w:r>
      <w:r>
        <w:rPr>
          <w:sz w:val="28"/>
          <w:szCs w:val="28"/>
        </w:rPr>
        <w:t>л</w:t>
      </w:r>
      <w:r w:rsidR="005117AE">
        <w:rPr>
          <w:sz w:val="28"/>
          <w:szCs w:val="28"/>
        </w:rPr>
        <w:t xml:space="preserve"> 900,0 тыс. рублей.</w:t>
      </w:r>
    </w:p>
    <w:p w:rsidR="005117AE" w:rsidRDefault="009A18C0" w:rsidP="003F5550">
      <w:pPr>
        <w:spacing w:line="276" w:lineRule="auto"/>
        <w:ind w:firstLine="708"/>
        <w:jc w:val="both"/>
        <w:rPr>
          <w:snapToGrid w:val="0"/>
          <w:sz w:val="28"/>
          <w:szCs w:val="28"/>
        </w:rPr>
      </w:pPr>
      <w:r>
        <w:rPr>
          <w:sz w:val="28"/>
          <w:szCs w:val="28"/>
        </w:rPr>
        <w:t>Решением конкурсной комиссии победителями конкурса признаны:</w:t>
      </w:r>
    </w:p>
    <w:p w:rsidR="005117AE" w:rsidRPr="00365C28" w:rsidRDefault="005117AE" w:rsidP="003F5550">
      <w:pPr>
        <w:spacing w:line="276" w:lineRule="auto"/>
        <w:ind w:firstLine="709"/>
        <w:jc w:val="both"/>
        <w:rPr>
          <w:sz w:val="28"/>
          <w:szCs w:val="28"/>
        </w:rPr>
      </w:pPr>
      <w:r w:rsidRPr="007377D2">
        <w:rPr>
          <w:sz w:val="28"/>
          <w:szCs w:val="28"/>
        </w:rPr>
        <w:t xml:space="preserve">по </w:t>
      </w:r>
      <w:r w:rsidRPr="007377D2">
        <w:rPr>
          <w:sz w:val="28"/>
          <w:szCs w:val="28"/>
          <w:lang w:val="en-US"/>
        </w:rPr>
        <w:t>I</w:t>
      </w:r>
      <w:r w:rsidRPr="007377D2">
        <w:rPr>
          <w:sz w:val="28"/>
          <w:szCs w:val="28"/>
        </w:rPr>
        <w:t xml:space="preserve"> категории – телекомпании:</w:t>
      </w:r>
    </w:p>
    <w:p w:rsidR="005117AE" w:rsidRPr="00365C28" w:rsidRDefault="005117AE" w:rsidP="003F5550">
      <w:pPr>
        <w:spacing w:line="276" w:lineRule="auto"/>
        <w:ind w:firstLine="709"/>
        <w:jc w:val="both"/>
        <w:rPr>
          <w:sz w:val="28"/>
          <w:szCs w:val="28"/>
        </w:rPr>
      </w:pPr>
      <w:r w:rsidRPr="00365C28">
        <w:rPr>
          <w:sz w:val="28"/>
          <w:szCs w:val="28"/>
        </w:rPr>
        <w:t xml:space="preserve">1 место не присуждено </w:t>
      </w:r>
      <w:r w:rsidR="00365C28">
        <w:rPr>
          <w:sz w:val="28"/>
          <w:szCs w:val="28"/>
        </w:rPr>
        <w:t>в виду</w:t>
      </w:r>
      <w:r w:rsidRPr="00365C28">
        <w:rPr>
          <w:sz w:val="28"/>
          <w:szCs w:val="28"/>
        </w:rPr>
        <w:t xml:space="preserve"> отсутствия конкуренции</w:t>
      </w:r>
      <w:r w:rsidR="00365C28">
        <w:rPr>
          <w:sz w:val="28"/>
          <w:szCs w:val="28"/>
        </w:rPr>
        <w:t>;</w:t>
      </w:r>
    </w:p>
    <w:p w:rsidR="005117AE" w:rsidRPr="007377D2" w:rsidRDefault="005117AE" w:rsidP="003F5550">
      <w:pPr>
        <w:spacing w:line="276" w:lineRule="auto"/>
        <w:ind w:firstLine="708"/>
        <w:jc w:val="both"/>
        <w:rPr>
          <w:sz w:val="28"/>
          <w:szCs w:val="28"/>
        </w:rPr>
      </w:pPr>
      <w:r w:rsidRPr="00365C28">
        <w:rPr>
          <w:snapToGrid w:val="0"/>
          <w:sz w:val="28"/>
          <w:szCs w:val="28"/>
        </w:rPr>
        <w:t>2 место присуждено</w:t>
      </w:r>
      <w:r w:rsidR="00365C28">
        <w:rPr>
          <w:snapToGrid w:val="0"/>
          <w:sz w:val="28"/>
          <w:szCs w:val="28"/>
        </w:rPr>
        <w:t xml:space="preserve"> </w:t>
      </w:r>
      <w:r w:rsidRPr="00365C28">
        <w:rPr>
          <w:sz w:val="28"/>
          <w:szCs w:val="28"/>
        </w:rPr>
        <w:t xml:space="preserve">филиалу Федерального государственного унитарного предприятия «Всероссийская государственная телевизионная и радиовещательная компания «Государственная телевизионная и радиовещательная компания «Югория», г. Ханты-Мансийск, </w:t>
      </w:r>
      <w:r w:rsidR="00365C28">
        <w:rPr>
          <w:sz w:val="28"/>
          <w:szCs w:val="28"/>
        </w:rPr>
        <w:t xml:space="preserve">по </w:t>
      </w:r>
      <w:r w:rsidRPr="00365C28">
        <w:rPr>
          <w:sz w:val="28"/>
          <w:szCs w:val="28"/>
        </w:rPr>
        <w:t>проект</w:t>
      </w:r>
      <w:r w:rsidR="00365C28">
        <w:rPr>
          <w:sz w:val="28"/>
          <w:szCs w:val="28"/>
        </w:rPr>
        <w:t xml:space="preserve">у </w:t>
      </w:r>
      <w:r w:rsidRPr="00365C28">
        <w:rPr>
          <w:sz w:val="28"/>
          <w:szCs w:val="28"/>
        </w:rPr>
        <w:lastRenderedPageBreak/>
        <w:t>«Цикл телепрограмм «Дом, в котором мы живем»,</w:t>
      </w:r>
      <w:r w:rsidR="00365C28">
        <w:rPr>
          <w:sz w:val="28"/>
          <w:szCs w:val="28"/>
        </w:rPr>
        <w:t xml:space="preserve"> </w:t>
      </w:r>
      <w:r w:rsidRPr="00365C28">
        <w:rPr>
          <w:sz w:val="28"/>
          <w:szCs w:val="28"/>
        </w:rPr>
        <w:t xml:space="preserve">с вручением диплома </w:t>
      </w:r>
      <w:r w:rsidRPr="00365C28">
        <w:rPr>
          <w:sz w:val="28"/>
          <w:szCs w:val="28"/>
          <w:lang w:val="en-US"/>
        </w:rPr>
        <w:t>II</w:t>
      </w:r>
      <w:r w:rsidRPr="00365C28">
        <w:rPr>
          <w:sz w:val="28"/>
          <w:szCs w:val="28"/>
        </w:rPr>
        <w:t xml:space="preserve"> </w:t>
      </w:r>
      <w:r w:rsidRPr="007377D2">
        <w:rPr>
          <w:sz w:val="28"/>
          <w:szCs w:val="28"/>
        </w:rPr>
        <w:t>степени и перечислением денежных средств в размере 450,0 тыс. рублей</w:t>
      </w:r>
      <w:r w:rsidRPr="007377D2">
        <w:rPr>
          <w:snapToGrid w:val="0"/>
          <w:sz w:val="28"/>
          <w:szCs w:val="28"/>
        </w:rPr>
        <w:t>;</w:t>
      </w:r>
    </w:p>
    <w:p w:rsidR="005117AE" w:rsidRPr="007377D2" w:rsidRDefault="005117AE" w:rsidP="003F5550">
      <w:pPr>
        <w:spacing w:line="276" w:lineRule="auto"/>
        <w:ind w:firstLine="709"/>
        <w:jc w:val="both"/>
        <w:rPr>
          <w:sz w:val="28"/>
          <w:szCs w:val="28"/>
        </w:rPr>
      </w:pPr>
      <w:r w:rsidRPr="007377D2">
        <w:rPr>
          <w:sz w:val="28"/>
          <w:szCs w:val="28"/>
        </w:rPr>
        <w:t xml:space="preserve">по </w:t>
      </w:r>
      <w:r w:rsidRPr="007377D2">
        <w:rPr>
          <w:sz w:val="28"/>
          <w:szCs w:val="28"/>
          <w:lang w:val="en-US"/>
        </w:rPr>
        <w:t>II</w:t>
      </w:r>
      <w:r w:rsidRPr="007377D2">
        <w:rPr>
          <w:sz w:val="28"/>
          <w:szCs w:val="28"/>
        </w:rPr>
        <w:t xml:space="preserve"> категории – печатные СМИ:</w:t>
      </w:r>
    </w:p>
    <w:p w:rsidR="005117AE" w:rsidRPr="007377D2" w:rsidRDefault="005117AE" w:rsidP="003F5550">
      <w:pPr>
        <w:spacing w:line="276" w:lineRule="auto"/>
        <w:ind w:firstLine="708"/>
        <w:jc w:val="both"/>
        <w:rPr>
          <w:sz w:val="28"/>
          <w:szCs w:val="28"/>
        </w:rPr>
      </w:pPr>
      <w:r w:rsidRPr="007377D2">
        <w:rPr>
          <w:snapToGrid w:val="0"/>
          <w:sz w:val="28"/>
          <w:szCs w:val="28"/>
        </w:rPr>
        <w:t xml:space="preserve">1 место </w:t>
      </w:r>
      <w:r w:rsidR="00DC781E" w:rsidRPr="007377D2">
        <w:rPr>
          <w:snapToGrid w:val="0"/>
          <w:sz w:val="28"/>
          <w:szCs w:val="28"/>
        </w:rPr>
        <w:t xml:space="preserve">– </w:t>
      </w:r>
      <w:r w:rsidR="003F5550" w:rsidRPr="007377D2">
        <w:rPr>
          <w:sz w:val="28"/>
          <w:szCs w:val="28"/>
        </w:rPr>
        <w:t>б</w:t>
      </w:r>
      <w:r w:rsidRPr="007377D2">
        <w:rPr>
          <w:sz w:val="28"/>
          <w:szCs w:val="28"/>
        </w:rPr>
        <w:t xml:space="preserve">юджетному учреждению Ханты-Мансийского автономного округа </w:t>
      </w:r>
      <w:r w:rsidR="003F5550" w:rsidRPr="007377D2">
        <w:rPr>
          <w:sz w:val="28"/>
          <w:szCs w:val="28"/>
        </w:rPr>
        <w:t>–</w:t>
      </w:r>
      <w:r w:rsidRPr="007377D2">
        <w:rPr>
          <w:sz w:val="28"/>
          <w:szCs w:val="28"/>
        </w:rPr>
        <w:t xml:space="preserve"> Югры «Редакция журнала «Югра» региональн</w:t>
      </w:r>
      <w:r w:rsidR="003F5550" w:rsidRPr="007377D2">
        <w:rPr>
          <w:sz w:val="28"/>
          <w:szCs w:val="28"/>
        </w:rPr>
        <w:t>ого</w:t>
      </w:r>
      <w:r w:rsidRPr="007377D2">
        <w:rPr>
          <w:sz w:val="28"/>
          <w:szCs w:val="28"/>
        </w:rPr>
        <w:t xml:space="preserve"> общественно-политическ</w:t>
      </w:r>
      <w:r w:rsidR="003F5550" w:rsidRPr="007377D2">
        <w:rPr>
          <w:sz w:val="28"/>
          <w:szCs w:val="28"/>
        </w:rPr>
        <w:t>ого</w:t>
      </w:r>
      <w:r w:rsidRPr="007377D2">
        <w:rPr>
          <w:sz w:val="28"/>
          <w:szCs w:val="28"/>
        </w:rPr>
        <w:t xml:space="preserve"> журнал</w:t>
      </w:r>
      <w:r w:rsidR="003F5550" w:rsidRPr="007377D2">
        <w:rPr>
          <w:sz w:val="28"/>
          <w:szCs w:val="28"/>
        </w:rPr>
        <w:t>а</w:t>
      </w:r>
      <w:r w:rsidRPr="007377D2">
        <w:rPr>
          <w:sz w:val="28"/>
          <w:szCs w:val="28"/>
        </w:rPr>
        <w:t xml:space="preserve"> «Югра», г. Ханты-Мансийск, </w:t>
      </w:r>
      <w:r w:rsidR="003F5550" w:rsidRPr="007377D2">
        <w:rPr>
          <w:sz w:val="28"/>
          <w:szCs w:val="28"/>
        </w:rPr>
        <w:t xml:space="preserve">по </w:t>
      </w:r>
      <w:r w:rsidRPr="007377D2">
        <w:rPr>
          <w:sz w:val="28"/>
          <w:szCs w:val="28"/>
        </w:rPr>
        <w:t>проект</w:t>
      </w:r>
      <w:r w:rsidR="003F5550" w:rsidRPr="007377D2">
        <w:rPr>
          <w:sz w:val="28"/>
          <w:szCs w:val="28"/>
        </w:rPr>
        <w:t xml:space="preserve">у </w:t>
      </w:r>
      <w:r w:rsidRPr="007377D2">
        <w:rPr>
          <w:sz w:val="28"/>
          <w:szCs w:val="28"/>
        </w:rPr>
        <w:t>«Наш дом Югра»,</w:t>
      </w:r>
      <w:r w:rsidR="00365C28" w:rsidRPr="007377D2">
        <w:rPr>
          <w:sz w:val="28"/>
          <w:szCs w:val="28"/>
        </w:rPr>
        <w:t xml:space="preserve"> </w:t>
      </w:r>
      <w:r w:rsidRPr="007377D2">
        <w:rPr>
          <w:sz w:val="28"/>
          <w:szCs w:val="28"/>
        </w:rPr>
        <w:t xml:space="preserve">с вручением диплома </w:t>
      </w:r>
      <w:r w:rsidRPr="007377D2">
        <w:rPr>
          <w:sz w:val="28"/>
          <w:szCs w:val="28"/>
          <w:lang w:val="en-US"/>
        </w:rPr>
        <w:t>I</w:t>
      </w:r>
      <w:r w:rsidRPr="007377D2">
        <w:rPr>
          <w:sz w:val="28"/>
          <w:szCs w:val="28"/>
        </w:rPr>
        <w:t xml:space="preserve"> степени и перечислением денежных средств в размере 225,0 тыс. рублей</w:t>
      </w:r>
      <w:r w:rsidRPr="007377D2">
        <w:rPr>
          <w:snapToGrid w:val="0"/>
          <w:sz w:val="28"/>
          <w:szCs w:val="28"/>
        </w:rPr>
        <w:t>;</w:t>
      </w:r>
    </w:p>
    <w:p w:rsidR="005117AE" w:rsidRPr="00365C28" w:rsidRDefault="005117AE" w:rsidP="003F5550">
      <w:pPr>
        <w:spacing w:line="276" w:lineRule="auto"/>
        <w:ind w:firstLine="708"/>
        <w:jc w:val="both"/>
        <w:rPr>
          <w:sz w:val="28"/>
          <w:szCs w:val="28"/>
        </w:rPr>
      </w:pPr>
      <w:r w:rsidRPr="007377D2">
        <w:rPr>
          <w:snapToGrid w:val="0"/>
          <w:sz w:val="28"/>
          <w:szCs w:val="28"/>
        </w:rPr>
        <w:t xml:space="preserve">2 место – </w:t>
      </w:r>
      <w:r w:rsidR="003F5550" w:rsidRPr="007377D2">
        <w:rPr>
          <w:sz w:val="28"/>
          <w:szCs w:val="28"/>
        </w:rPr>
        <w:t>з</w:t>
      </w:r>
      <w:r w:rsidRPr="007377D2">
        <w:rPr>
          <w:sz w:val="28"/>
          <w:szCs w:val="28"/>
        </w:rPr>
        <w:t>акрытому акционерному обществу «Медиа-Экспресс» информационн</w:t>
      </w:r>
      <w:r w:rsidR="00AC40CF" w:rsidRPr="007377D2">
        <w:rPr>
          <w:sz w:val="28"/>
          <w:szCs w:val="28"/>
        </w:rPr>
        <w:t>ой</w:t>
      </w:r>
      <w:r w:rsidRPr="007377D2">
        <w:rPr>
          <w:sz w:val="28"/>
          <w:szCs w:val="28"/>
        </w:rPr>
        <w:t xml:space="preserve"> еженедельн</w:t>
      </w:r>
      <w:r w:rsidR="00AC40CF" w:rsidRPr="007377D2">
        <w:rPr>
          <w:sz w:val="28"/>
          <w:szCs w:val="28"/>
        </w:rPr>
        <w:t>ой</w:t>
      </w:r>
      <w:r w:rsidRPr="007377D2">
        <w:rPr>
          <w:sz w:val="28"/>
          <w:szCs w:val="28"/>
        </w:rPr>
        <w:t xml:space="preserve"> газет</w:t>
      </w:r>
      <w:r w:rsidR="00AC40CF" w:rsidRPr="007377D2">
        <w:rPr>
          <w:sz w:val="28"/>
          <w:szCs w:val="28"/>
        </w:rPr>
        <w:t>ы</w:t>
      </w:r>
      <w:r w:rsidRPr="007377D2">
        <w:rPr>
          <w:sz w:val="28"/>
          <w:szCs w:val="28"/>
        </w:rPr>
        <w:t xml:space="preserve"> «Самотлор-Экспресс», г. Нижневартовск</w:t>
      </w:r>
      <w:r w:rsidR="003F5550" w:rsidRPr="007377D2">
        <w:rPr>
          <w:sz w:val="28"/>
          <w:szCs w:val="28"/>
        </w:rPr>
        <w:t xml:space="preserve"> по</w:t>
      </w:r>
      <w:r w:rsidRPr="007377D2">
        <w:rPr>
          <w:sz w:val="28"/>
          <w:szCs w:val="28"/>
        </w:rPr>
        <w:t xml:space="preserve"> проект</w:t>
      </w:r>
      <w:r w:rsidR="003F5550" w:rsidRPr="007377D2">
        <w:rPr>
          <w:sz w:val="28"/>
          <w:szCs w:val="28"/>
        </w:rPr>
        <w:t>у</w:t>
      </w:r>
      <w:r w:rsidRPr="007377D2">
        <w:rPr>
          <w:sz w:val="28"/>
          <w:szCs w:val="28"/>
        </w:rPr>
        <w:t xml:space="preserve"> «Цикл статей, опубликованных в рубриках</w:t>
      </w:r>
      <w:r w:rsidRPr="00365C28">
        <w:rPr>
          <w:sz w:val="28"/>
          <w:szCs w:val="28"/>
        </w:rPr>
        <w:t xml:space="preserve"> «Тема недели», «Касается каждого», «Новости округа»</w:t>
      </w:r>
      <w:r w:rsidRPr="00365C28">
        <w:rPr>
          <w:snapToGrid w:val="0"/>
          <w:sz w:val="28"/>
          <w:szCs w:val="28"/>
        </w:rPr>
        <w:t xml:space="preserve"> </w:t>
      </w:r>
      <w:r w:rsidRPr="00365C28">
        <w:rPr>
          <w:sz w:val="28"/>
          <w:szCs w:val="28"/>
        </w:rPr>
        <w:t xml:space="preserve">с вручением диплома </w:t>
      </w:r>
      <w:r w:rsidRPr="00365C28">
        <w:rPr>
          <w:sz w:val="28"/>
          <w:szCs w:val="28"/>
          <w:lang w:val="en-US"/>
        </w:rPr>
        <w:t>II</w:t>
      </w:r>
      <w:r w:rsidRPr="00365C28">
        <w:rPr>
          <w:sz w:val="28"/>
          <w:szCs w:val="28"/>
        </w:rPr>
        <w:t xml:space="preserve"> степени и перечислением денежных средств в размере 135,0 тыс. рублей</w:t>
      </w:r>
      <w:r w:rsidRPr="00365C28">
        <w:rPr>
          <w:snapToGrid w:val="0"/>
          <w:sz w:val="28"/>
          <w:szCs w:val="28"/>
        </w:rPr>
        <w:t>;</w:t>
      </w:r>
    </w:p>
    <w:p w:rsidR="00491211" w:rsidRDefault="005117AE" w:rsidP="003F5550">
      <w:pPr>
        <w:widowControl w:val="0"/>
        <w:spacing w:line="276" w:lineRule="auto"/>
        <w:ind w:firstLine="708"/>
        <w:jc w:val="both"/>
        <w:rPr>
          <w:sz w:val="28"/>
          <w:szCs w:val="28"/>
        </w:rPr>
      </w:pPr>
      <w:r w:rsidRPr="00365C28">
        <w:rPr>
          <w:snapToGrid w:val="0"/>
          <w:sz w:val="28"/>
          <w:szCs w:val="28"/>
        </w:rPr>
        <w:t>3 место –</w:t>
      </w:r>
      <w:r w:rsidR="00DC781E" w:rsidRPr="00365C28">
        <w:rPr>
          <w:snapToGrid w:val="0"/>
          <w:sz w:val="28"/>
          <w:szCs w:val="28"/>
        </w:rPr>
        <w:t xml:space="preserve"> </w:t>
      </w:r>
      <w:r w:rsidR="003F5550">
        <w:rPr>
          <w:sz w:val="28"/>
          <w:szCs w:val="28"/>
        </w:rPr>
        <w:t>з</w:t>
      </w:r>
      <w:r w:rsidRPr="00365C28">
        <w:rPr>
          <w:sz w:val="28"/>
          <w:szCs w:val="28"/>
        </w:rPr>
        <w:t>акрытому акционерному обществу «Медиа-Экспресс», информационный журнал «Мой. Твой. Дом», г. Нижневартовск</w:t>
      </w:r>
      <w:r w:rsidR="003F5550">
        <w:rPr>
          <w:sz w:val="28"/>
          <w:szCs w:val="28"/>
        </w:rPr>
        <w:t xml:space="preserve"> по</w:t>
      </w:r>
      <w:r w:rsidRPr="00365C28">
        <w:rPr>
          <w:sz w:val="28"/>
          <w:szCs w:val="28"/>
        </w:rPr>
        <w:t xml:space="preserve"> проект</w:t>
      </w:r>
      <w:r w:rsidR="003F5550">
        <w:rPr>
          <w:sz w:val="28"/>
          <w:szCs w:val="28"/>
        </w:rPr>
        <w:t>у</w:t>
      </w:r>
      <w:r w:rsidRPr="00365C28">
        <w:rPr>
          <w:sz w:val="28"/>
          <w:szCs w:val="28"/>
        </w:rPr>
        <w:t xml:space="preserve"> «Цикл статей, опубликованных в рубриках «Новости», «Мой дом – Югра», «Коммуналка», «Разбираем ситуацию», «Права потребителей», «Твой дом.</w:t>
      </w:r>
      <w:r>
        <w:rPr>
          <w:sz w:val="28"/>
          <w:szCs w:val="28"/>
        </w:rPr>
        <w:t xml:space="preserve"> Практикум», «Интерьер», «Домашняя экономия»</w:t>
      </w:r>
      <w:r w:rsidR="003F5550">
        <w:rPr>
          <w:sz w:val="28"/>
          <w:szCs w:val="28"/>
        </w:rPr>
        <w:t xml:space="preserve"> </w:t>
      </w:r>
      <w:r>
        <w:rPr>
          <w:sz w:val="28"/>
          <w:szCs w:val="28"/>
        </w:rPr>
        <w:t xml:space="preserve">с вручением диплома </w:t>
      </w:r>
      <w:r w:rsidR="007377D2">
        <w:rPr>
          <w:sz w:val="28"/>
          <w:szCs w:val="28"/>
        </w:rPr>
        <w:t xml:space="preserve">   </w:t>
      </w:r>
      <w:r w:rsidR="007377D2" w:rsidRPr="007377D2">
        <w:rPr>
          <w:sz w:val="28"/>
          <w:szCs w:val="28"/>
        </w:rPr>
        <w:t xml:space="preserve">III </w:t>
      </w:r>
      <w:r>
        <w:rPr>
          <w:sz w:val="28"/>
          <w:szCs w:val="28"/>
        </w:rPr>
        <w:t>степени и перечислением денежных средств в размере 90,0 тыс. рублей</w:t>
      </w:r>
      <w:r w:rsidR="00491211">
        <w:rPr>
          <w:sz w:val="28"/>
          <w:szCs w:val="28"/>
        </w:rPr>
        <w:t>.</w:t>
      </w:r>
    </w:p>
    <w:p w:rsidR="00AC40CF" w:rsidRDefault="00747C8F" w:rsidP="007D691A">
      <w:pPr>
        <w:widowControl w:val="0"/>
        <w:spacing w:line="276" w:lineRule="auto"/>
        <w:ind w:firstLine="708"/>
        <w:jc w:val="both"/>
        <w:rPr>
          <w:sz w:val="28"/>
          <w:szCs w:val="28"/>
        </w:rPr>
      </w:pPr>
      <w:r>
        <w:rPr>
          <w:sz w:val="28"/>
          <w:szCs w:val="28"/>
        </w:rPr>
        <w:t>К результатам</w:t>
      </w:r>
      <w:r w:rsidR="007377D2">
        <w:rPr>
          <w:sz w:val="28"/>
          <w:szCs w:val="28"/>
        </w:rPr>
        <w:t xml:space="preserve"> реализации в 2012 году </w:t>
      </w:r>
      <w:r w:rsidR="007377D2" w:rsidRPr="007377D2">
        <w:rPr>
          <w:sz w:val="28"/>
          <w:szCs w:val="28"/>
        </w:rPr>
        <w:t xml:space="preserve">целевой программы «Наш дом» на 2011-2015 годы </w:t>
      </w:r>
      <w:r>
        <w:rPr>
          <w:sz w:val="28"/>
          <w:szCs w:val="28"/>
        </w:rPr>
        <w:t>следует отнести</w:t>
      </w:r>
      <w:r w:rsidR="007377D2">
        <w:rPr>
          <w:sz w:val="28"/>
          <w:szCs w:val="28"/>
        </w:rPr>
        <w:t xml:space="preserve"> п</w:t>
      </w:r>
      <w:r w:rsidR="007D691A" w:rsidRPr="007377D2">
        <w:rPr>
          <w:sz w:val="28"/>
          <w:szCs w:val="28"/>
        </w:rPr>
        <w:t>овышение ответственности собственников жилых помещений за т</w:t>
      </w:r>
      <w:r w:rsidR="007D691A" w:rsidRPr="007D691A">
        <w:rPr>
          <w:sz w:val="28"/>
          <w:szCs w:val="28"/>
        </w:rPr>
        <w:t>ехническое состояние МКД и его энергетическую эффективность</w:t>
      </w:r>
      <w:r>
        <w:rPr>
          <w:sz w:val="28"/>
          <w:szCs w:val="28"/>
        </w:rPr>
        <w:t>, которое характеризуется увеличением</w:t>
      </w:r>
      <w:r w:rsidR="007D691A" w:rsidRPr="007D691A">
        <w:rPr>
          <w:sz w:val="28"/>
          <w:szCs w:val="28"/>
        </w:rPr>
        <w:t xml:space="preserve"> числа муниципальных образований – участников программы мероприяти</w:t>
      </w:r>
      <w:r>
        <w:rPr>
          <w:sz w:val="28"/>
          <w:szCs w:val="28"/>
        </w:rPr>
        <w:t>я</w:t>
      </w:r>
      <w:r w:rsidR="007D691A" w:rsidRPr="007D691A">
        <w:rPr>
          <w:sz w:val="28"/>
          <w:szCs w:val="28"/>
        </w:rPr>
        <w:t xml:space="preserve"> по капитальному ремонту за счет выполнения условий участия программы по увеличению числа ТСЖ (+30 ед.)</w:t>
      </w:r>
      <w:r w:rsidR="007377D2">
        <w:rPr>
          <w:sz w:val="28"/>
          <w:szCs w:val="28"/>
        </w:rPr>
        <w:t xml:space="preserve"> и</w:t>
      </w:r>
      <w:r w:rsidR="007D691A" w:rsidRPr="007D691A">
        <w:rPr>
          <w:sz w:val="28"/>
          <w:szCs w:val="28"/>
        </w:rPr>
        <w:t xml:space="preserve"> частных управляющих компаний (+8 ед.).</w:t>
      </w:r>
    </w:p>
    <w:sectPr w:rsidR="00AC40CF" w:rsidSect="00AB60A1">
      <w:headerReference w:type="default" r:id="rId7"/>
      <w:pgSz w:w="11906" w:h="16838"/>
      <w:pgMar w:top="1418" w:right="1276" w:bottom="1418" w:left="1559"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5C69" w:rsidRDefault="00FC5C69" w:rsidP="00AB60A1">
      <w:r>
        <w:separator/>
      </w:r>
    </w:p>
  </w:endnote>
  <w:endnote w:type="continuationSeparator" w:id="1">
    <w:p w:rsidR="00FC5C69" w:rsidRDefault="00FC5C69" w:rsidP="00AB60A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5C69" w:rsidRDefault="00FC5C69" w:rsidP="00AB60A1">
      <w:r>
        <w:separator/>
      </w:r>
    </w:p>
  </w:footnote>
  <w:footnote w:type="continuationSeparator" w:id="1">
    <w:p w:rsidR="00FC5C69" w:rsidRDefault="00FC5C69" w:rsidP="00AB60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46282"/>
      <w:docPartObj>
        <w:docPartGallery w:val="Page Numbers (Top of Page)"/>
        <w:docPartUnique/>
      </w:docPartObj>
    </w:sdtPr>
    <w:sdtContent>
      <w:p w:rsidR="00AB60A1" w:rsidRDefault="003F5C7A">
        <w:pPr>
          <w:pStyle w:val="a8"/>
          <w:jc w:val="center"/>
        </w:pPr>
        <w:fldSimple w:instr=" PAGE   \* MERGEFORMAT ">
          <w:r w:rsidR="008E40A4">
            <w:rPr>
              <w:noProof/>
            </w:rPr>
            <w:t>2</w:t>
          </w:r>
        </w:fldSimple>
      </w:p>
    </w:sdtContent>
  </w:sdt>
  <w:p w:rsidR="00AB60A1" w:rsidRDefault="00AB60A1">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D84D1F"/>
    <w:multiLevelType w:val="hybridMultilevel"/>
    <w:tmpl w:val="EB0EFA5C"/>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
    <w:nsid w:val="1DF16026"/>
    <w:multiLevelType w:val="hybridMultilevel"/>
    <w:tmpl w:val="ACB4F55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69524632"/>
    <w:multiLevelType w:val="hybridMultilevel"/>
    <w:tmpl w:val="54E2FBE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795A67"/>
    <w:rsid w:val="000011C6"/>
    <w:rsid w:val="00001C48"/>
    <w:rsid w:val="000020BF"/>
    <w:rsid w:val="00003246"/>
    <w:rsid w:val="0000374A"/>
    <w:rsid w:val="00005B90"/>
    <w:rsid w:val="000103A8"/>
    <w:rsid w:val="000103C9"/>
    <w:rsid w:val="00010FE0"/>
    <w:rsid w:val="000115EF"/>
    <w:rsid w:val="000154D0"/>
    <w:rsid w:val="000156F6"/>
    <w:rsid w:val="0001665C"/>
    <w:rsid w:val="00017652"/>
    <w:rsid w:val="00017C14"/>
    <w:rsid w:val="00022CDB"/>
    <w:rsid w:val="000239E1"/>
    <w:rsid w:val="00024AB5"/>
    <w:rsid w:val="00026B9A"/>
    <w:rsid w:val="00030305"/>
    <w:rsid w:val="00030CD4"/>
    <w:rsid w:val="00033B0C"/>
    <w:rsid w:val="0003463D"/>
    <w:rsid w:val="00035535"/>
    <w:rsid w:val="000364DF"/>
    <w:rsid w:val="0004045B"/>
    <w:rsid w:val="000412D7"/>
    <w:rsid w:val="00041971"/>
    <w:rsid w:val="00041D6C"/>
    <w:rsid w:val="00043CE9"/>
    <w:rsid w:val="00046A28"/>
    <w:rsid w:val="00051906"/>
    <w:rsid w:val="00053B07"/>
    <w:rsid w:val="00055AEF"/>
    <w:rsid w:val="00055AFF"/>
    <w:rsid w:val="00056122"/>
    <w:rsid w:val="00060FE9"/>
    <w:rsid w:val="00061128"/>
    <w:rsid w:val="00061F40"/>
    <w:rsid w:val="000625B1"/>
    <w:rsid w:val="00062DA0"/>
    <w:rsid w:val="00062DE8"/>
    <w:rsid w:val="00064F4B"/>
    <w:rsid w:val="0006579F"/>
    <w:rsid w:val="000667D0"/>
    <w:rsid w:val="00066CD9"/>
    <w:rsid w:val="000672BC"/>
    <w:rsid w:val="00070B0C"/>
    <w:rsid w:val="00070B51"/>
    <w:rsid w:val="0007348E"/>
    <w:rsid w:val="00073C37"/>
    <w:rsid w:val="00075EF9"/>
    <w:rsid w:val="000760F0"/>
    <w:rsid w:val="00076766"/>
    <w:rsid w:val="00076A3E"/>
    <w:rsid w:val="00077441"/>
    <w:rsid w:val="00077BAE"/>
    <w:rsid w:val="00083BA5"/>
    <w:rsid w:val="00084892"/>
    <w:rsid w:val="00085444"/>
    <w:rsid w:val="00087680"/>
    <w:rsid w:val="00087D94"/>
    <w:rsid w:val="00087DC1"/>
    <w:rsid w:val="000927A6"/>
    <w:rsid w:val="0009338C"/>
    <w:rsid w:val="00093A72"/>
    <w:rsid w:val="00095116"/>
    <w:rsid w:val="00095D1A"/>
    <w:rsid w:val="00096FE0"/>
    <w:rsid w:val="000A4198"/>
    <w:rsid w:val="000A54D5"/>
    <w:rsid w:val="000A64AB"/>
    <w:rsid w:val="000A778D"/>
    <w:rsid w:val="000B306D"/>
    <w:rsid w:val="000B3B13"/>
    <w:rsid w:val="000B78B1"/>
    <w:rsid w:val="000C0C23"/>
    <w:rsid w:val="000C24C6"/>
    <w:rsid w:val="000C3990"/>
    <w:rsid w:val="000C3B36"/>
    <w:rsid w:val="000C4273"/>
    <w:rsid w:val="000C4395"/>
    <w:rsid w:val="000C497A"/>
    <w:rsid w:val="000C4B02"/>
    <w:rsid w:val="000C709F"/>
    <w:rsid w:val="000C77F8"/>
    <w:rsid w:val="000D120B"/>
    <w:rsid w:val="000D1642"/>
    <w:rsid w:val="000D483E"/>
    <w:rsid w:val="000D4A8D"/>
    <w:rsid w:val="000D6247"/>
    <w:rsid w:val="000E1137"/>
    <w:rsid w:val="000E1B20"/>
    <w:rsid w:val="000E1E6C"/>
    <w:rsid w:val="000E242A"/>
    <w:rsid w:val="000E31B5"/>
    <w:rsid w:val="000E373C"/>
    <w:rsid w:val="000E449E"/>
    <w:rsid w:val="000E477A"/>
    <w:rsid w:val="000E4E55"/>
    <w:rsid w:val="000F1958"/>
    <w:rsid w:val="000F26FA"/>
    <w:rsid w:val="000F3622"/>
    <w:rsid w:val="000F47C7"/>
    <w:rsid w:val="000F4914"/>
    <w:rsid w:val="000F577C"/>
    <w:rsid w:val="000F5902"/>
    <w:rsid w:val="000F770C"/>
    <w:rsid w:val="000F795F"/>
    <w:rsid w:val="00100370"/>
    <w:rsid w:val="001029CC"/>
    <w:rsid w:val="001030B0"/>
    <w:rsid w:val="00104F33"/>
    <w:rsid w:val="00105434"/>
    <w:rsid w:val="00105919"/>
    <w:rsid w:val="00113446"/>
    <w:rsid w:val="00113C8D"/>
    <w:rsid w:val="00114BD5"/>
    <w:rsid w:val="00114C81"/>
    <w:rsid w:val="001155F2"/>
    <w:rsid w:val="00116D64"/>
    <w:rsid w:val="00117F53"/>
    <w:rsid w:val="00121382"/>
    <w:rsid w:val="001214C1"/>
    <w:rsid w:val="001214E0"/>
    <w:rsid w:val="00121838"/>
    <w:rsid w:val="00122F15"/>
    <w:rsid w:val="00124532"/>
    <w:rsid w:val="00124C6E"/>
    <w:rsid w:val="00125524"/>
    <w:rsid w:val="0012556E"/>
    <w:rsid w:val="00126EA9"/>
    <w:rsid w:val="00127571"/>
    <w:rsid w:val="00130277"/>
    <w:rsid w:val="001305E2"/>
    <w:rsid w:val="00131B6F"/>
    <w:rsid w:val="00131BAC"/>
    <w:rsid w:val="001337EE"/>
    <w:rsid w:val="001352AE"/>
    <w:rsid w:val="00135BA2"/>
    <w:rsid w:val="001371DB"/>
    <w:rsid w:val="00142833"/>
    <w:rsid w:val="001428CC"/>
    <w:rsid w:val="00143537"/>
    <w:rsid w:val="00147CE1"/>
    <w:rsid w:val="00150C05"/>
    <w:rsid w:val="001510FD"/>
    <w:rsid w:val="00151DE1"/>
    <w:rsid w:val="00151DF6"/>
    <w:rsid w:val="00152429"/>
    <w:rsid w:val="00153A87"/>
    <w:rsid w:val="00154D92"/>
    <w:rsid w:val="00156114"/>
    <w:rsid w:val="00156569"/>
    <w:rsid w:val="00156881"/>
    <w:rsid w:val="001617FA"/>
    <w:rsid w:val="00161C54"/>
    <w:rsid w:val="00162499"/>
    <w:rsid w:val="00164724"/>
    <w:rsid w:val="00171B67"/>
    <w:rsid w:val="001720EC"/>
    <w:rsid w:val="00172341"/>
    <w:rsid w:val="00172AB9"/>
    <w:rsid w:val="001736C9"/>
    <w:rsid w:val="00174F34"/>
    <w:rsid w:val="001762E5"/>
    <w:rsid w:val="0017652B"/>
    <w:rsid w:val="001768AF"/>
    <w:rsid w:val="00177438"/>
    <w:rsid w:val="0018033A"/>
    <w:rsid w:val="00180C79"/>
    <w:rsid w:val="001841B2"/>
    <w:rsid w:val="0018428A"/>
    <w:rsid w:val="00186D90"/>
    <w:rsid w:val="00187267"/>
    <w:rsid w:val="00187EA5"/>
    <w:rsid w:val="00190434"/>
    <w:rsid w:val="00190FC2"/>
    <w:rsid w:val="00192BCC"/>
    <w:rsid w:val="001931F6"/>
    <w:rsid w:val="0019323B"/>
    <w:rsid w:val="001942B9"/>
    <w:rsid w:val="00194673"/>
    <w:rsid w:val="00195577"/>
    <w:rsid w:val="001964B3"/>
    <w:rsid w:val="00196679"/>
    <w:rsid w:val="001A145B"/>
    <w:rsid w:val="001A2E42"/>
    <w:rsid w:val="001A4908"/>
    <w:rsid w:val="001A5F00"/>
    <w:rsid w:val="001A61E1"/>
    <w:rsid w:val="001A6956"/>
    <w:rsid w:val="001A7075"/>
    <w:rsid w:val="001A76BD"/>
    <w:rsid w:val="001B0923"/>
    <w:rsid w:val="001B0998"/>
    <w:rsid w:val="001B1245"/>
    <w:rsid w:val="001B2571"/>
    <w:rsid w:val="001B35AD"/>
    <w:rsid w:val="001B36F0"/>
    <w:rsid w:val="001B3A3F"/>
    <w:rsid w:val="001B46B8"/>
    <w:rsid w:val="001B5F57"/>
    <w:rsid w:val="001B6921"/>
    <w:rsid w:val="001B6AB4"/>
    <w:rsid w:val="001B7595"/>
    <w:rsid w:val="001C1AB0"/>
    <w:rsid w:val="001C1FC1"/>
    <w:rsid w:val="001C2FD8"/>
    <w:rsid w:val="001C35CA"/>
    <w:rsid w:val="001C4152"/>
    <w:rsid w:val="001C42F2"/>
    <w:rsid w:val="001C5EF7"/>
    <w:rsid w:val="001C67F8"/>
    <w:rsid w:val="001C7B90"/>
    <w:rsid w:val="001D0386"/>
    <w:rsid w:val="001D1710"/>
    <w:rsid w:val="001D1E98"/>
    <w:rsid w:val="001D23C0"/>
    <w:rsid w:val="001D4280"/>
    <w:rsid w:val="001D4C9B"/>
    <w:rsid w:val="001D5137"/>
    <w:rsid w:val="001D61F8"/>
    <w:rsid w:val="001D62D1"/>
    <w:rsid w:val="001D6320"/>
    <w:rsid w:val="001D690A"/>
    <w:rsid w:val="001E03E5"/>
    <w:rsid w:val="001E0557"/>
    <w:rsid w:val="001E0E7C"/>
    <w:rsid w:val="001E4389"/>
    <w:rsid w:val="001E46C8"/>
    <w:rsid w:val="001E5461"/>
    <w:rsid w:val="001F09F5"/>
    <w:rsid w:val="001F10CF"/>
    <w:rsid w:val="001F15BD"/>
    <w:rsid w:val="001F1FCF"/>
    <w:rsid w:val="001F2AA3"/>
    <w:rsid w:val="001F4793"/>
    <w:rsid w:val="001F584B"/>
    <w:rsid w:val="001F5D09"/>
    <w:rsid w:val="001F6187"/>
    <w:rsid w:val="002001E5"/>
    <w:rsid w:val="00200CF3"/>
    <w:rsid w:val="002019F3"/>
    <w:rsid w:val="00201A00"/>
    <w:rsid w:val="0020314B"/>
    <w:rsid w:val="00203938"/>
    <w:rsid w:val="002047C0"/>
    <w:rsid w:val="00205841"/>
    <w:rsid w:val="00207C59"/>
    <w:rsid w:val="00213265"/>
    <w:rsid w:val="002133E7"/>
    <w:rsid w:val="0021404B"/>
    <w:rsid w:val="002203AF"/>
    <w:rsid w:val="0022259E"/>
    <w:rsid w:val="002228FB"/>
    <w:rsid w:val="00222EFF"/>
    <w:rsid w:val="0022331F"/>
    <w:rsid w:val="00224261"/>
    <w:rsid w:val="0022580A"/>
    <w:rsid w:val="00225B0C"/>
    <w:rsid w:val="00226386"/>
    <w:rsid w:val="00226582"/>
    <w:rsid w:val="0022683E"/>
    <w:rsid w:val="00226A07"/>
    <w:rsid w:val="00230A0F"/>
    <w:rsid w:val="00232AA2"/>
    <w:rsid w:val="00233741"/>
    <w:rsid w:val="0023408E"/>
    <w:rsid w:val="00234CA9"/>
    <w:rsid w:val="00234D2B"/>
    <w:rsid w:val="00235C1D"/>
    <w:rsid w:val="00235DFC"/>
    <w:rsid w:val="00235E85"/>
    <w:rsid w:val="00236393"/>
    <w:rsid w:val="00237210"/>
    <w:rsid w:val="002379C6"/>
    <w:rsid w:val="00242CB1"/>
    <w:rsid w:val="00243D5B"/>
    <w:rsid w:val="002444B7"/>
    <w:rsid w:val="00246DE6"/>
    <w:rsid w:val="00247031"/>
    <w:rsid w:val="00247A52"/>
    <w:rsid w:val="00250E10"/>
    <w:rsid w:val="00251A7E"/>
    <w:rsid w:val="00252446"/>
    <w:rsid w:val="00252723"/>
    <w:rsid w:val="0025293C"/>
    <w:rsid w:val="00254D94"/>
    <w:rsid w:val="00257E10"/>
    <w:rsid w:val="00260051"/>
    <w:rsid w:val="0026024D"/>
    <w:rsid w:val="00262243"/>
    <w:rsid w:val="00262585"/>
    <w:rsid w:val="00262A65"/>
    <w:rsid w:val="00262CC7"/>
    <w:rsid w:val="00262F8E"/>
    <w:rsid w:val="00265A01"/>
    <w:rsid w:val="0026711B"/>
    <w:rsid w:val="002673FB"/>
    <w:rsid w:val="002675BC"/>
    <w:rsid w:val="0027064B"/>
    <w:rsid w:val="00270978"/>
    <w:rsid w:val="00270C92"/>
    <w:rsid w:val="00270D2B"/>
    <w:rsid w:val="00271054"/>
    <w:rsid w:val="002716F6"/>
    <w:rsid w:val="0028064A"/>
    <w:rsid w:val="00282AA6"/>
    <w:rsid w:val="0028318A"/>
    <w:rsid w:val="002833D0"/>
    <w:rsid w:val="00287827"/>
    <w:rsid w:val="00287B49"/>
    <w:rsid w:val="002901F8"/>
    <w:rsid w:val="00291D04"/>
    <w:rsid w:val="00292475"/>
    <w:rsid w:val="00293D64"/>
    <w:rsid w:val="002951FC"/>
    <w:rsid w:val="00295422"/>
    <w:rsid w:val="00295520"/>
    <w:rsid w:val="00295BD7"/>
    <w:rsid w:val="00296BE4"/>
    <w:rsid w:val="002A1936"/>
    <w:rsid w:val="002A6ADE"/>
    <w:rsid w:val="002A71D9"/>
    <w:rsid w:val="002B0157"/>
    <w:rsid w:val="002B18BE"/>
    <w:rsid w:val="002B2DD9"/>
    <w:rsid w:val="002B3057"/>
    <w:rsid w:val="002B4284"/>
    <w:rsid w:val="002B53D5"/>
    <w:rsid w:val="002B6463"/>
    <w:rsid w:val="002B7636"/>
    <w:rsid w:val="002C0414"/>
    <w:rsid w:val="002C10C4"/>
    <w:rsid w:val="002C1BE2"/>
    <w:rsid w:val="002C2140"/>
    <w:rsid w:val="002C280A"/>
    <w:rsid w:val="002C2E8D"/>
    <w:rsid w:val="002C34E2"/>
    <w:rsid w:val="002C5973"/>
    <w:rsid w:val="002D13AA"/>
    <w:rsid w:val="002D21DD"/>
    <w:rsid w:val="002D4222"/>
    <w:rsid w:val="002E17BC"/>
    <w:rsid w:val="002E31FA"/>
    <w:rsid w:val="002E3C19"/>
    <w:rsid w:val="002E410E"/>
    <w:rsid w:val="002E7314"/>
    <w:rsid w:val="002F097D"/>
    <w:rsid w:val="002F1B0B"/>
    <w:rsid w:val="002F295C"/>
    <w:rsid w:val="002F5012"/>
    <w:rsid w:val="002F70C6"/>
    <w:rsid w:val="002F767F"/>
    <w:rsid w:val="002F7BF9"/>
    <w:rsid w:val="003005B4"/>
    <w:rsid w:val="00300A2A"/>
    <w:rsid w:val="00303759"/>
    <w:rsid w:val="00303D4C"/>
    <w:rsid w:val="00303D93"/>
    <w:rsid w:val="003043D1"/>
    <w:rsid w:val="00304D5E"/>
    <w:rsid w:val="00304FAC"/>
    <w:rsid w:val="00305169"/>
    <w:rsid w:val="00305308"/>
    <w:rsid w:val="0030554B"/>
    <w:rsid w:val="00305A8F"/>
    <w:rsid w:val="003122B8"/>
    <w:rsid w:val="00312B6F"/>
    <w:rsid w:val="00315CAF"/>
    <w:rsid w:val="003176BE"/>
    <w:rsid w:val="00317781"/>
    <w:rsid w:val="003200A5"/>
    <w:rsid w:val="00327644"/>
    <w:rsid w:val="003278F8"/>
    <w:rsid w:val="0033054C"/>
    <w:rsid w:val="003311A0"/>
    <w:rsid w:val="003337DF"/>
    <w:rsid w:val="00333D1D"/>
    <w:rsid w:val="003345CE"/>
    <w:rsid w:val="003364A3"/>
    <w:rsid w:val="00337F98"/>
    <w:rsid w:val="003401F2"/>
    <w:rsid w:val="00341E32"/>
    <w:rsid w:val="00343906"/>
    <w:rsid w:val="00343BAF"/>
    <w:rsid w:val="003451F6"/>
    <w:rsid w:val="00346C4C"/>
    <w:rsid w:val="003472C1"/>
    <w:rsid w:val="0034735F"/>
    <w:rsid w:val="003476D5"/>
    <w:rsid w:val="00351139"/>
    <w:rsid w:val="00352155"/>
    <w:rsid w:val="00353459"/>
    <w:rsid w:val="00353B46"/>
    <w:rsid w:val="0035670C"/>
    <w:rsid w:val="00357556"/>
    <w:rsid w:val="00361E9E"/>
    <w:rsid w:val="00362133"/>
    <w:rsid w:val="0036257C"/>
    <w:rsid w:val="003629E6"/>
    <w:rsid w:val="00364D55"/>
    <w:rsid w:val="003658B5"/>
    <w:rsid w:val="00365B0B"/>
    <w:rsid w:val="00365C28"/>
    <w:rsid w:val="00365E31"/>
    <w:rsid w:val="00366178"/>
    <w:rsid w:val="00366C6E"/>
    <w:rsid w:val="00366D46"/>
    <w:rsid w:val="00375B15"/>
    <w:rsid w:val="00376848"/>
    <w:rsid w:val="00376E82"/>
    <w:rsid w:val="00377291"/>
    <w:rsid w:val="0037731D"/>
    <w:rsid w:val="0038072B"/>
    <w:rsid w:val="00380D29"/>
    <w:rsid w:val="00380FB0"/>
    <w:rsid w:val="0038128F"/>
    <w:rsid w:val="003814AA"/>
    <w:rsid w:val="00381949"/>
    <w:rsid w:val="00381BDB"/>
    <w:rsid w:val="00382448"/>
    <w:rsid w:val="00386275"/>
    <w:rsid w:val="00386A9F"/>
    <w:rsid w:val="00386D44"/>
    <w:rsid w:val="00393C7A"/>
    <w:rsid w:val="00395123"/>
    <w:rsid w:val="00395308"/>
    <w:rsid w:val="00395997"/>
    <w:rsid w:val="00395A0A"/>
    <w:rsid w:val="00395ADE"/>
    <w:rsid w:val="00396E3D"/>
    <w:rsid w:val="003A0C71"/>
    <w:rsid w:val="003A1E0F"/>
    <w:rsid w:val="003A21DA"/>
    <w:rsid w:val="003A4B00"/>
    <w:rsid w:val="003A71E3"/>
    <w:rsid w:val="003B081B"/>
    <w:rsid w:val="003B1564"/>
    <w:rsid w:val="003B29E3"/>
    <w:rsid w:val="003B46B8"/>
    <w:rsid w:val="003B5366"/>
    <w:rsid w:val="003C03D1"/>
    <w:rsid w:val="003C1A4F"/>
    <w:rsid w:val="003C5561"/>
    <w:rsid w:val="003C55AC"/>
    <w:rsid w:val="003C61F5"/>
    <w:rsid w:val="003C72CA"/>
    <w:rsid w:val="003D103B"/>
    <w:rsid w:val="003D30B3"/>
    <w:rsid w:val="003D3CEB"/>
    <w:rsid w:val="003D5B26"/>
    <w:rsid w:val="003E1096"/>
    <w:rsid w:val="003E33A2"/>
    <w:rsid w:val="003E3C39"/>
    <w:rsid w:val="003E3DD2"/>
    <w:rsid w:val="003E3FA8"/>
    <w:rsid w:val="003E3FAB"/>
    <w:rsid w:val="003E544E"/>
    <w:rsid w:val="003E5D32"/>
    <w:rsid w:val="003F02F1"/>
    <w:rsid w:val="003F3687"/>
    <w:rsid w:val="003F3A34"/>
    <w:rsid w:val="003F3F14"/>
    <w:rsid w:val="003F40FB"/>
    <w:rsid w:val="003F5550"/>
    <w:rsid w:val="003F5C7A"/>
    <w:rsid w:val="003F72C3"/>
    <w:rsid w:val="003F7A55"/>
    <w:rsid w:val="00404785"/>
    <w:rsid w:val="00405F49"/>
    <w:rsid w:val="00405F84"/>
    <w:rsid w:val="00406CD0"/>
    <w:rsid w:val="00407A4F"/>
    <w:rsid w:val="00407EC1"/>
    <w:rsid w:val="004108ED"/>
    <w:rsid w:val="00411727"/>
    <w:rsid w:val="00411D54"/>
    <w:rsid w:val="00413786"/>
    <w:rsid w:val="00413A2F"/>
    <w:rsid w:val="004144A0"/>
    <w:rsid w:val="00415604"/>
    <w:rsid w:val="00417267"/>
    <w:rsid w:val="00423124"/>
    <w:rsid w:val="00423819"/>
    <w:rsid w:val="004255EA"/>
    <w:rsid w:val="004275A5"/>
    <w:rsid w:val="004301DD"/>
    <w:rsid w:val="00431BA5"/>
    <w:rsid w:val="00433DC3"/>
    <w:rsid w:val="00434829"/>
    <w:rsid w:val="00434AB0"/>
    <w:rsid w:val="00436251"/>
    <w:rsid w:val="00436584"/>
    <w:rsid w:val="00436AB1"/>
    <w:rsid w:val="0043770D"/>
    <w:rsid w:val="00437A54"/>
    <w:rsid w:val="00440671"/>
    <w:rsid w:val="004417A2"/>
    <w:rsid w:val="00441FEB"/>
    <w:rsid w:val="00444D5F"/>
    <w:rsid w:val="004455AD"/>
    <w:rsid w:val="00446D1E"/>
    <w:rsid w:val="0044751C"/>
    <w:rsid w:val="00451684"/>
    <w:rsid w:val="00451A9E"/>
    <w:rsid w:val="004520D6"/>
    <w:rsid w:val="00453EF9"/>
    <w:rsid w:val="004550FB"/>
    <w:rsid w:val="00455146"/>
    <w:rsid w:val="00455384"/>
    <w:rsid w:val="00455F9F"/>
    <w:rsid w:val="004570D0"/>
    <w:rsid w:val="00457B7E"/>
    <w:rsid w:val="0046568C"/>
    <w:rsid w:val="00465CC0"/>
    <w:rsid w:val="004715F0"/>
    <w:rsid w:val="004718A6"/>
    <w:rsid w:val="00475D87"/>
    <w:rsid w:val="00475F33"/>
    <w:rsid w:val="00477ADD"/>
    <w:rsid w:val="00477CA6"/>
    <w:rsid w:val="00480092"/>
    <w:rsid w:val="0048085E"/>
    <w:rsid w:val="00482A6D"/>
    <w:rsid w:val="00483731"/>
    <w:rsid w:val="00484BEC"/>
    <w:rsid w:val="00485520"/>
    <w:rsid w:val="0048576F"/>
    <w:rsid w:val="00485BCC"/>
    <w:rsid w:val="00485F9A"/>
    <w:rsid w:val="00486C8F"/>
    <w:rsid w:val="0049050E"/>
    <w:rsid w:val="00490931"/>
    <w:rsid w:val="00491211"/>
    <w:rsid w:val="00493A58"/>
    <w:rsid w:val="00493B48"/>
    <w:rsid w:val="00494737"/>
    <w:rsid w:val="0049488A"/>
    <w:rsid w:val="00495B3B"/>
    <w:rsid w:val="00496338"/>
    <w:rsid w:val="00496B12"/>
    <w:rsid w:val="004A105D"/>
    <w:rsid w:val="004A17E0"/>
    <w:rsid w:val="004A4649"/>
    <w:rsid w:val="004A503B"/>
    <w:rsid w:val="004B113B"/>
    <w:rsid w:val="004B148D"/>
    <w:rsid w:val="004B1D83"/>
    <w:rsid w:val="004B341B"/>
    <w:rsid w:val="004B5711"/>
    <w:rsid w:val="004B6533"/>
    <w:rsid w:val="004B7B5A"/>
    <w:rsid w:val="004B7D43"/>
    <w:rsid w:val="004C2ED6"/>
    <w:rsid w:val="004C388A"/>
    <w:rsid w:val="004C430A"/>
    <w:rsid w:val="004C4CFB"/>
    <w:rsid w:val="004C79E4"/>
    <w:rsid w:val="004D155E"/>
    <w:rsid w:val="004D165B"/>
    <w:rsid w:val="004D1800"/>
    <w:rsid w:val="004D472A"/>
    <w:rsid w:val="004D4A6D"/>
    <w:rsid w:val="004D5A6F"/>
    <w:rsid w:val="004D5B19"/>
    <w:rsid w:val="004D5E01"/>
    <w:rsid w:val="004D6751"/>
    <w:rsid w:val="004D6E1B"/>
    <w:rsid w:val="004D6FBA"/>
    <w:rsid w:val="004D76C0"/>
    <w:rsid w:val="004D79F1"/>
    <w:rsid w:val="004E2350"/>
    <w:rsid w:val="004E262D"/>
    <w:rsid w:val="004E3ED9"/>
    <w:rsid w:val="004E40D4"/>
    <w:rsid w:val="004E416C"/>
    <w:rsid w:val="004E7971"/>
    <w:rsid w:val="004F20AF"/>
    <w:rsid w:val="004F3D88"/>
    <w:rsid w:val="004F480D"/>
    <w:rsid w:val="004F5EA1"/>
    <w:rsid w:val="004F6FDA"/>
    <w:rsid w:val="005006C1"/>
    <w:rsid w:val="00500FA3"/>
    <w:rsid w:val="00501AC9"/>
    <w:rsid w:val="00502656"/>
    <w:rsid w:val="0050392D"/>
    <w:rsid w:val="005052AB"/>
    <w:rsid w:val="0050599B"/>
    <w:rsid w:val="00506DC5"/>
    <w:rsid w:val="00506EF6"/>
    <w:rsid w:val="005073B1"/>
    <w:rsid w:val="00510CF6"/>
    <w:rsid w:val="005117AE"/>
    <w:rsid w:val="00512658"/>
    <w:rsid w:val="005161F7"/>
    <w:rsid w:val="005210AA"/>
    <w:rsid w:val="00522058"/>
    <w:rsid w:val="005222DE"/>
    <w:rsid w:val="00523A82"/>
    <w:rsid w:val="00523BDC"/>
    <w:rsid w:val="00523EBD"/>
    <w:rsid w:val="00525298"/>
    <w:rsid w:val="005261BE"/>
    <w:rsid w:val="00527805"/>
    <w:rsid w:val="00532ABF"/>
    <w:rsid w:val="00534FF8"/>
    <w:rsid w:val="0053568B"/>
    <w:rsid w:val="00535DD4"/>
    <w:rsid w:val="0053697F"/>
    <w:rsid w:val="005374AD"/>
    <w:rsid w:val="005377C1"/>
    <w:rsid w:val="005434AC"/>
    <w:rsid w:val="005439F8"/>
    <w:rsid w:val="0054493E"/>
    <w:rsid w:val="0054593D"/>
    <w:rsid w:val="00546692"/>
    <w:rsid w:val="00547895"/>
    <w:rsid w:val="00547CE8"/>
    <w:rsid w:val="0055129E"/>
    <w:rsid w:val="00551825"/>
    <w:rsid w:val="00551B96"/>
    <w:rsid w:val="00552174"/>
    <w:rsid w:val="00552BC2"/>
    <w:rsid w:val="00553664"/>
    <w:rsid w:val="00554659"/>
    <w:rsid w:val="00555870"/>
    <w:rsid w:val="00555B34"/>
    <w:rsid w:val="00555EF6"/>
    <w:rsid w:val="005561C4"/>
    <w:rsid w:val="005562BA"/>
    <w:rsid w:val="00556DD1"/>
    <w:rsid w:val="00561715"/>
    <w:rsid w:val="00562BC6"/>
    <w:rsid w:val="005633B8"/>
    <w:rsid w:val="00564C2D"/>
    <w:rsid w:val="005652EE"/>
    <w:rsid w:val="00565C4E"/>
    <w:rsid w:val="005711F8"/>
    <w:rsid w:val="00571F67"/>
    <w:rsid w:val="00572612"/>
    <w:rsid w:val="00573697"/>
    <w:rsid w:val="00574593"/>
    <w:rsid w:val="00574BB2"/>
    <w:rsid w:val="00574FC6"/>
    <w:rsid w:val="00575116"/>
    <w:rsid w:val="00575659"/>
    <w:rsid w:val="00575E40"/>
    <w:rsid w:val="00577471"/>
    <w:rsid w:val="00580E1D"/>
    <w:rsid w:val="00581DB0"/>
    <w:rsid w:val="00583763"/>
    <w:rsid w:val="005846CE"/>
    <w:rsid w:val="00586035"/>
    <w:rsid w:val="00587C8C"/>
    <w:rsid w:val="00587E32"/>
    <w:rsid w:val="005941C2"/>
    <w:rsid w:val="00595DB4"/>
    <w:rsid w:val="00595F10"/>
    <w:rsid w:val="00596246"/>
    <w:rsid w:val="005978EB"/>
    <w:rsid w:val="005A1B5B"/>
    <w:rsid w:val="005A1F7D"/>
    <w:rsid w:val="005A3BC4"/>
    <w:rsid w:val="005A4255"/>
    <w:rsid w:val="005A614A"/>
    <w:rsid w:val="005B0B5A"/>
    <w:rsid w:val="005B219E"/>
    <w:rsid w:val="005B23F9"/>
    <w:rsid w:val="005B4AED"/>
    <w:rsid w:val="005B4BB6"/>
    <w:rsid w:val="005B5C9E"/>
    <w:rsid w:val="005C0F51"/>
    <w:rsid w:val="005C4200"/>
    <w:rsid w:val="005C51CF"/>
    <w:rsid w:val="005C58CF"/>
    <w:rsid w:val="005C5F91"/>
    <w:rsid w:val="005C636B"/>
    <w:rsid w:val="005C70FA"/>
    <w:rsid w:val="005C7F06"/>
    <w:rsid w:val="005D119D"/>
    <w:rsid w:val="005D22AB"/>
    <w:rsid w:val="005D2E99"/>
    <w:rsid w:val="005D317D"/>
    <w:rsid w:val="005D365B"/>
    <w:rsid w:val="005D36B9"/>
    <w:rsid w:val="005D4C94"/>
    <w:rsid w:val="005D5289"/>
    <w:rsid w:val="005D6ACE"/>
    <w:rsid w:val="005D7A4A"/>
    <w:rsid w:val="005E0BC5"/>
    <w:rsid w:val="005E0E60"/>
    <w:rsid w:val="005E1AB9"/>
    <w:rsid w:val="005E2A74"/>
    <w:rsid w:val="005E37FC"/>
    <w:rsid w:val="005E5566"/>
    <w:rsid w:val="005E67F8"/>
    <w:rsid w:val="005E735F"/>
    <w:rsid w:val="005F2ED0"/>
    <w:rsid w:val="005F399F"/>
    <w:rsid w:val="005F3DC2"/>
    <w:rsid w:val="005F4C22"/>
    <w:rsid w:val="005F4F27"/>
    <w:rsid w:val="005F63E3"/>
    <w:rsid w:val="005F7D62"/>
    <w:rsid w:val="00600133"/>
    <w:rsid w:val="0060017F"/>
    <w:rsid w:val="00602E96"/>
    <w:rsid w:val="00603F5E"/>
    <w:rsid w:val="006070B0"/>
    <w:rsid w:val="00610E94"/>
    <w:rsid w:val="0061112C"/>
    <w:rsid w:val="00612363"/>
    <w:rsid w:val="006129D6"/>
    <w:rsid w:val="00613DAE"/>
    <w:rsid w:val="006148A0"/>
    <w:rsid w:val="00615984"/>
    <w:rsid w:val="00615A4E"/>
    <w:rsid w:val="0061796B"/>
    <w:rsid w:val="00621542"/>
    <w:rsid w:val="0062273C"/>
    <w:rsid w:val="00622900"/>
    <w:rsid w:val="0062348C"/>
    <w:rsid w:val="00625790"/>
    <w:rsid w:val="0062747E"/>
    <w:rsid w:val="00627B96"/>
    <w:rsid w:val="006306D7"/>
    <w:rsid w:val="00630F73"/>
    <w:rsid w:val="0063165B"/>
    <w:rsid w:val="0063194C"/>
    <w:rsid w:val="006326A1"/>
    <w:rsid w:val="00632A40"/>
    <w:rsid w:val="0063321E"/>
    <w:rsid w:val="00633498"/>
    <w:rsid w:val="0064072E"/>
    <w:rsid w:val="00642532"/>
    <w:rsid w:val="00643AFD"/>
    <w:rsid w:val="0064404C"/>
    <w:rsid w:val="006476D4"/>
    <w:rsid w:val="00647A07"/>
    <w:rsid w:val="00647ED9"/>
    <w:rsid w:val="006500C1"/>
    <w:rsid w:val="00651F47"/>
    <w:rsid w:val="00652429"/>
    <w:rsid w:val="00652B0E"/>
    <w:rsid w:val="006539D3"/>
    <w:rsid w:val="00655476"/>
    <w:rsid w:val="00656116"/>
    <w:rsid w:val="006567EB"/>
    <w:rsid w:val="00656F7F"/>
    <w:rsid w:val="00657811"/>
    <w:rsid w:val="00657EE0"/>
    <w:rsid w:val="006644D4"/>
    <w:rsid w:val="00665BF4"/>
    <w:rsid w:val="0067004A"/>
    <w:rsid w:val="006704FE"/>
    <w:rsid w:val="00670AE5"/>
    <w:rsid w:val="0067124C"/>
    <w:rsid w:val="00672966"/>
    <w:rsid w:val="00672989"/>
    <w:rsid w:val="00675DF5"/>
    <w:rsid w:val="00682B67"/>
    <w:rsid w:val="0068472E"/>
    <w:rsid w:val="0068534B"/>
    <w:rsid w:val="006857CB"/>
    <w:rsid w:val="00686C3A"/>
    <w:rsid w:val="0068796E"/>
    <w:rsid w:val="006879A0"/>
    <w:rsid w:val="006901C4"/>
    <w:rsid w:val="00690B39"/>
    <w:rsid w:val="00695BCD"/>
    <w:rsid w:val="00695E24"/>
    <w:rsid w:val="00696D8D"/>
    <w:rsid w:val="00696E0A"/>
    <w:rsid w:val="00697059"/>
    <w:rsid w:val="00697B46"/>
    <w:rsid w:val="006A0554"/>
    <w:rsid w:val="006A1388"/>
    <w:rsid w:val="006A19CA"/>
    <w:rsid w:val="006A4367"/>
    <w:rsid w:val="006A620F"/>
    <w:rsid w:val="006A70EF"/>
    <w:rsid w:val="006A7728"/>
    <w:rsid w:val="006A7BC9"/>
    <w:rsid w:val="006B0A9A"/>
    <w:rsid w:val="006B0DB1"/>
    <w:rsid w:val="006B2CFE"/>
    <w:rsid w:val="006B2DD8"/>
    <w:rsid w:val="006B5CBE"/>
    <w:rsid w:val="006B6CAE"/>
    <w:rsid w:val="006B74EE"/>
    <w:rsid w:val="006B787B"/>
    <w:rsid w:val="006B7C77"/>
    <w:rsid w:val="006C05C8"/>
    <w:rsid w:val="006C0D88"/>
    <w:rsid w:val="006C1308"/>
    <w:rsid w:val="006C1963"/>
    <w:rsid w:val="006C24C3"/>
    <w:rsid w:val="006C30CC"/>
    <w:rsid w:val="006C3225"/>
    <w:rsid w:val="006C3BD5"/>
    <w:rsid w:val="006C406B"/>
    <w:rsid w:val="006C7C18"/>
    <w:rsid w:val="006C7E85"/>
    <w:rsid w:val="006D0BB0"/>
    <w:rsid w:val="006D1705"/>
    <w:rsid w:val="006D2118"/>
    <w:rsid w:val="006D4171"/>
    <w:rsid w:val="006D4924"/>
    <w:rsid w:val="006D596F"/>
    <w:rsid w:val="006D65CF"/>
    <w:rsid w:val="006D6C97"/>
    <w:rsid w:val="006D735C"/>
    <w:rsid w:val="006E1B0E"/>
    <w:rsid w:val="006E2553"/>
    <w:rsid w:val="006E3191"/>
    <w:rsid w:val="006E3FE2"/>
    <w:rsid w:val="006E47F3"/>
    <w:rsid w:val="006E4BAE"/>
    <w:rsid w:val="006E55E3"/>
    <w:rsid w:val="006E65FC"/>
    <w:rsid w:val="006E6EB8"/>
    <w:rsid w:val="006E7BF0"/>
    <w:rsid w:val="006E7D5B"/>
    <w:rsid w:val="006F1BCE"/>
    <w:rsid w:val="006F3095"/>
    <w:rsid w:val="006F3661"/>
    <w:rsid w:val="006F395D"/>
    <w:rsid w:val="006F5AF7"/>
    <w:rsid w:val="006F5DF8"/>
    <w:rsid w:val="006F6B6E"/>
    <w:rsid w:val="006F7855"/>
    <w:rsid w:val="006F7CE2"/>
    <w:rsid w:val="00700289"/>
    <w:rsid w:val="007006A5"/>
    <w:rsid w:val="00700E45"/>
    <w:rsid w:val="007029AF"/>
    <w:rsid w:val="00702DD2"/>
    <w:rsid w:val="00703094"/>
    <w:rsid w:val="00704C59"/>
    <w:rsid w:val="00704E08"/>
    <w:rsid w:val="00704F5B"/>
    <w:rsid w:val="00705DC9"/>
    <w:rsid w:val="007068A7"/>
    <w:rsid w:val="00706928"/>
    <w:rsid w:val="007075F3"/>
    <w:rsid w:val="00707E13"/>
    <w:rsid w:val="00713E2F"/>
    <w:rsid w:val="007146AE"/>
    <w:rsid w:val="00716435"/>
    <w:rsid w:val="00717D0E"/>
    <w:rsid w:val="00722175"/>
    <w:rsid w:val="0072364B"/>
    <w:rsid w:val="00723FA0"/>
    <w:rsid w:val="00723FAC"/>
    <w:rsid w:val="00724779"/>
    <w:rsid w:val="00726F0B"/>
    <w:rsid w:val="007314D7"/>
    <w:rsid w:val="00731F5E"/>
    <w:rsid w:val="00732945"/>
    <w:rsid w:val="00733E83"/>
    <w:rsid w:val="007348AE"/>
    <w:rsid w:val="00734D12"/>
    <w:rsid w:val="007355E9"/>
    <w:rsid w:val="007377D2"/>
    <w:rsid w:val="007401FE"/>
    <w:rsid w:val="00740944"/>
    <w:rsid w:val="007418AB"/>
    <w:rsid w:val="00741A27"/>
    <w:rsid w:val="007423DA"/>
    <w:rsid w:val="00742C74"/>
    <w:rsid w:val="00746339"/>
    <w:rsid w:val="007468A2"/>
    <w:rsid w:val="00747C8F"/>
    <w:rsid w:val="007503E0"/>
    <w:rsid w:val="00750CAF"/>
    <w:rsid w:val="007515D6"/>
    <w:rsid w:val="007563E8"/>
    <w:rsid w:val="0075710D"/>
    <w:rsid w:val="00760B80"/>
    <w:rsid w:val="00760C64"/>
    <w:rsid w:val="00761751"/>
    <w:rsid w:val="00761789"/>
    <w:rsid w:val="00761E31"/>
    <w:rsid w:val="0076275C"/>
    <w:rsid w:val="00762AE4"/>
    <w:rsid w:val="007644A7"/>
    <w:rsid w:val="00766C2D"/>
    <w:rsid w:val="0077065B"/>
    <w:rsid w:val="00771A73"/>
    <w:rsid w:val="007721AD"/>
    <w:rsid w:val="00772CCD"/>
    <w:rsid w:val="0077519B"/>
    <w:rsid w:val="0077540D"/>
    <w:rsid w:val="00776472"/>
    <w:rsid w:val="00780972"/>
    <w:rsid w:val="00780BE0"/>
    <w:rsid w:val="007814BD"/>
    <w:rsid w:val="00781735"/>
    <w:rsid w:val="00781EED"/>
    <w:rsid w:val="00783657"/>
    <w:rsid w:val="007844DE"/>
    <w:rsid w:val="00785988"/>
    <w:rsid w:val="007859C9"/>
    <w:rsid w:val="00785F59"/>
    <w:rsid w:val="0078616A"/>
    <w:rsid w:val="00791220"/>
    <w:rsid w:val="00795565"/>
    <w:rsid w:val="00795A67"/>
    <w:rsid w:val="0079782B"/>
    <w:rsid w:val="007A0CCD"/>
    <w:rsid w:val="007A12B9"/>
    <w:rsid w:val="007A14A7"/>
    <w:rsid w:val="007A1D0C"/>
    <w:rsid w:val="007A25DB"/>
    <w:rsid w:val="007A42C7"/>
    <w:rsid w:val="007A5194"/>
    <w:rsid w:val="007A5ADE"/>
    <w:rsid w:val="007A5D56"/>
    <w:rsid w:val="007A7350"/>
    <w:rsid w:val="007A7DA0"/>
    <w:rsid w:val="007B16D7"/>
    <w:rsid w:val="007B1B93"/>
    <w:rsid w:val="007B210F"/>
    <w:rsid w:val="007B293E"/>
    <w:rsid w:val="007B4227"/>
    <w:rsid w:val="007B448A"/>
    <w:rsid w:val="007B6CFF"/>
    <w:rsid w:val="007B7712"/>
    <w:rsid w:val="007C0260"/>
    <w:rsid w:val="007C2850"/>
    <w:rsid w:val="007C2FF2"/>
    <w:rsid w:val="007C3986"/>
    <w:rsid w:val="007C41E6"/>
    <w:rsid w:val="007C4D7E"/>
    <w:rsid w:val="007D0F0A"/>
    <w:rsid w:val="007D11B0"/>
    <w:rsid w:val="007D2EEE"/>
    <w:rsid w:val="007D3C53"/>
    <w:rsid w:val="007D3E9E"/>
    <w:rsid w:val="007D5310"/>
    <w:rsid w:val="007D5DBC"/>
    <w:rsid w:val="007D691A"/>
    <w:rsid w:val="007D6A68"/>
    <w:rsid w:val="007E0287"/>
    <w:rsid w:val="007E7598"/>
    <w:rsid w:val="007F2BF6"/>
    <w:rsid w:val="007F5524"/>
    <w:rsid w:val="007F5575"/>
    <w:rsid w:val="007F6C4A"/>
    <w:rsid w:val="007F7216"/>
    <w:rsid w:val="00800248"/>
    <w:rsid w:val="00800C9F"/>
    <w:rsid w:val="008019EC"/>
    <w:rsid w:val="00801E0B"/>
    <w:rsid w:val="0080251B"/>
    <w:rsid w:val="00803C1B"/>
    <w:rsid w:val="00806F30"/>
    <w:rsid w:val="008076C5"/>
    <w:rsid w:val="00810948"/>
    <w:rsid w:val="00811F8D"/>
    <w:rsid w:val="008122C3"/>
    <w:rsid w:val="0081361C"/>
    <w:rsid w:val="008144D5"/>
    <w:rsid w:val="00814B5C"/>
    <w:rsid w:val="0081624A"/>
    <w:rsid w:val="008179DF"/>
    <w:rsid w:val="00820591"/>
    <w:rsid w:val="00821395"/>
    <w:rsid w:val="00821755"/>
    <w:rsid w:val="00821FFD"/>
    <w:rsid w:val="00824F3C"/>
    <w:rsid w:val="008270EA"/>
    <w:rsid w:val="0082774D"/>
    <w:rsid w:val="00831933"/>
    <w:rsid w:val="0083254D"/>
    <w:rsid w:val="00832BF2"/>
    <w:rsid w:val="008336F5"/>
    <w:rsid w:val="00834122"/>
    <w:rsid w:val="008343D4"/>
    <w:rsid w:val="00834557"/>
    <w:rsid w:val="00835C80"/>
    <w:rsid w:val="00836665"/>
    <w:rsid w:val="00836773"/>
    <w:rsid w:val="008367B3"/>
    <w:rsid w:val="00842AC3"/>
    <w:rsid w:val="00842E86"/>
    <w:rsid w:val="00845164"/>
    <w:rsid w:val="008470EA"/>
    <w:rsid w:val="008511E4"/>
    <w:rsid w:val="0085138B"/>
    <w:rsid w:val="00852EA0"/>
    <w:rsid w:val="0085316D"/>
    <w:rsid w:val="00854D81"/>
    <w:rsid w:val="00855BF4"/>
    <w:rsid w:val="00855F14"/>
    <w:rsid w:val="008570EC"/>
    <w:rsid w:val="008608EA"/>
    <w:rsid w:val="00863247"/>
    <w:rsid w:val="00863B7D"/>
    <w:rsid w:val="008650E6"/>
    <w:rsid w:val="00865FB6"/>
    <w:rsid w:val="00867190"/>
    <w:rsid w:val="00867299"/>
    <w:rsid w:val="00870647"/>
    <w:rsid w:val="00870A94"/>
    <w:rsid w:val="00872472"/>
    <w:rsid w:val="00873D73"/>
    <w:rsid w:val="00876C3C"/>
    <w:rsid w:val="00880A9B"/>
    <w:rsid w:val="0088246F"/>
    <w:rsid w:val="008847CD"/>
    <w:rsid w:val="00884822"/>
    <w:rsid w:val="00887C71"/>
    <w:rsid w:val="00890087"/>
    <w:rsid w:val="008910DC"/>
    <w:rsid w:val="00891231"/>
    <w:rsid w:val="00892914"/>
    <w:rsid w:val="00892F39"/>
    <w:rsid w:val="008948EE"/>
    <w:rsid w:val="008964AC"/>
    <w:rsid w:val="00896830"/>
    <w:rsid w:val="008A11B4"/>
    <w:rsid w:val="008A45F8"/>
    <w:rsid w:val="008A6B5A"/>
    <w:rsid w:val="008A6FF1"/>
    <w:rsid w:val="008A7515"/>
    <w:rsid w:val="008A7CB2"/>
    <w:rsid w:val="008B0D56"/>
    <w:rsid w:val="008B1F7B"/>
    <w:rsid w:val="008B349B"/>
    <w:rsid w:val="008B3BF4"/>
    <w:rsid w:val="008B56C0"/>
    <w:rsid w:val="008C4D14"/>
    <w:rsid w:val="008C5C61"/>
    <w:rsid w:val="008C6440"/>
    <w:rsid w:val="008D161E"/>
    <w:rsid w:val="008D20A1"/>
    <w:rsid w:val="008D2FCA"/>
    <w:rsid w:val="008D33BD"/>
    <w:rsid w:val="008D6F8C"/>
    <w:rsid w:val="008D7ACD"/>
    <w:rsid w:val="008D7DCC"/>
    <w:rsid w:val="008E0C3E"/>
    <w:rsid w:val="008E3293"/>
    <w:rsid w:val="008E40A4"/>
    <w:rsid w:val="008E4C6A"/>
    <w:rsid w:val="008E5A51"/>
    <w:rsid w:val="008E65F5"/>
    <w:rsid w:val="008E66AE"/>
    <w:rsid w:val="008E746B"/>
    <w:rsid w:val="008F6DDB"/>
    <w:rsid w:val="008F7D58"/>
    <w:rsid w:val="00900341"/>
    <w:rsid w:val="0090050B"/>
    <w:rsid w:val="00902228"/>
    <w:rsid w:val="00903312"/>
    <w:rsid w:val="00903441"/>
    <w:rsid w:val="00905B10"/>
    <w:rsid w:val="0091210A"/>
    <w:rsid w:val="00912DBB"/>
    <w:rsid w:val="00913D9B"/>
    <w:rsid w:val="00915CBE"/>
    <w:rsid w:val="00916209"/>
    <w:rsid w:val="0092033B"/>
    <w:rsid w:val="00920A63"/>
    <w:rsid w:val="00920EC2"/>
    <w:rsid w:val="00922BD9"/>
    <w:rsid w:val="00923FBE"/>
    <w:rsid w:val="009245AB"/>
    <w:rsid w:val="009256CE"/>
    <w:rsid w:val="00925DB2"/>
    <w:rsid w:val="00926128"/>
    <w:rsid w:val="00926C3A"/>
    <w:rsid w:val="0092764F"/>
    <w:rsid w:val="00930DA6"/>
    <w:rsid w:val="00930ECE"/>
    <w:rsid w:val="009310B0"/>
    <w:rsid w:val="00931BBD"/>
    <w:rsid w:val="0093563E"/>
    <w:rsid w:val="0093669F"/>
    <w:rsid w:val="009373BC"/>
    <w:rsid w:val="00937DAB"/>
    <w:rsid w:val="009405CF"/>
    <w:rsid w:val="00940C55"/>
    <w:rsid w:val="00940EFC"/>
    <w:rsid w:val="00941F79"/>
    <w:rsid w:val="00941FD2"/>
    <w:rsid w:val="009428BA"/>
    <w:rsid w:val="00942E04"/>
    <w:rsid w:val="009431F8"/>
    <w:rsid w:val="00943612"/>
    <w:rsid w:val="00944AB5"/>
    <w:rsid w:val="00944AB6"/>
    <w:rsid w:val="00944B73"/>
    <w:rsid w:val="00945DFB"/>
    <w:rsid w:val="00946C33"/>
    <w:rsid w:val="00947E8B"/>
    <w:rsid w:val="0095025D"/>
    <w:rsid w:val="00950269"/>
    <w:rsid w:val="009518E5"/>
    <w:rsid w:val="00952B56"/>
    <w:rsid w:val="00953796"/>
    <w:rsid w:val="0095430F"/>
    <w:rsid w:val="00954437"/>
    <w:rsid w:val="00954E10"/>
    <w:rsid w:val="0095533E"/>
    <w:rsid w:val="00955C0D"/>
    <w:rsid w:val="0095735F"/>
    <w:rsid w:val="00960201"/>
    <w:rsid w:val="00960B43"/>
    <w:rsid w:val="009617BF"/>
    <w:rsid w:val="0096194D"/>
    <w:rsid w:val="00963F5E"/>
    <w:rsid w:val="00964DA3"/>
    <w:rsid w:val="0096625D"/>
    <w:rsid w:val="00966454"/>
    <w:rsid w:val="0096675A"/>
    <w:rsid w:val="00967056"/>
    <w:rsid w:val="00967983"/>
    <w:rsid w:val="00967CDC"/>
    <w:rsid w:val="00970174"/>
    <w:rsid w:val="00970FB8"/>
    <w:rsid w:val="00973EBC"/>
    <w:rsid w:val="00974281"/>
    <w:rsid w:val="009758EA"/>
    <w:rsid w:val="00976E2F"/>
    <w:rsid w:val="009775B4"/>
    <w:rsid w:val="00977678"/>
    <w:rsid w:val="009776D6"/>
    <w:rsid w:val="0098048E"/>
    <w:rsid w:val="0098082D"/>
    <w:rsid w:val="009821A3"/>
    <w:rsid w:val="009864AF"/>
    <w:rsid w:val="00987F1A"/>
    <w:rsid w:val="009917D3"/>
    <w:rsid w:val="009924B1"/>
    <w:rsid w:val="00993D20"/>
    <w:rsid w:val="00993FCF"/>
    <w:rsid w:val="0099657D"/>
    <w:rsid w:val="009A0535"/>
    <w:rsid w:val="009A0613"/>
    <w:rsid w:val="009A18C0"/>
    <w:rsid w:val="009A19E0"/>
    <w:rsid w:val="009A263E"/>
    <w:rsid w:val="009A2F8C"/>
    <w:rsid w:val="009A41CC"/>
    <w:rsid w:val="009A48C2"/>
    <w:rsid w:val="009A4C3C"/>
    <w:rsid w:val="009A4F65"/>
    <w:rsid w:val="009A5A01"/>
    <w:rsid w:val="009A6245"/>
    <w:rsid w:val="009A67E5"/>
    <w:rsid w:val="009A6A14"/>
    <w:rsid w:val="009B0546"/>
    <w:rsid w:val="009B1ABB"/>
    <w:rsid w:val="009B3AF4"/>
    <w:rsid w:val="009C0603"/>
    <w:rsid w:val="009C1FE1"/>
    <w:rsid w:val="009C42D2"/>
    <w:rsid w:val="009C4C35"/>
    <w:rsid w:val="009C536E"/>
    <w:rsid w:val="009C5D61"/>
    <w:rsid w:val="009C660F"/>
    <w:rsid w:val="009C7250"/>
    <w:rsid w:val="009C79A7"/>
    <w:rsid w:val="009D1297"/>
    <w:rsid w:val="009D31AF"/>
    <w:rsid w:val="009D3C31"/>
    <w:rsid w:val="009D3E76"/>
    <w:rsid w:val="009D4516"/>
    <w:rsid w:val="009D5664"/>
    <w:rsid w:val="009D5B89"/>
    <w:rsid w:val="009D6BEB"/>
    <w:rsid w:val="009D6EFC"/>
    <w:rsid w:val="009D7E5C"/>
    <w:rsid w:val="009E54AF"/>
    <w:rsid w:val="009F0223"/>
    <w:rsid w:val="009F1E30"/>
    <w:rsid w:val="009F2927"/>
    <w:rsid w:val="009F2F9A"/>
    <w:rsid w:val="009F4371"/>
    <w:rsid w:val="009F46AA"/>
    <w:rsid w:val="00A010C1"/>
    <w:rsid w:val="00A019F0"/>
    <w:rsid w:val="00A02B62"/>
    <w:rsid w:val="00A04788"/>
    <w:rsid w:val="00A0620B"/>
    <w:rsid w:val="00A06B45"/>
    <w:rsid w:val="00A06DAE"/>
    <w:rsid w:val="00A06E9E"/>
    <w:rsid w:val="00A07046"/>
    <w:rsid w:val="00A10B1D"/>
    <w:rsid w:val="00A11D40"/>
    <w:rsid w:val="00A15B13"/>
    <w:rsid w:val="00A2106F"/>
    <w:rsid w:val="00A22C4E"/>
    <w:rsid w:val="00A2362E"/>
    <w:rsid w:val="00A23AAF"/>
    <w:rsid w:val="00A2434C"/>
    <w:rsid w:val="00A2567B"/>
    <w:rsid w:val="00A26055"/>
    <w:rsid w:val="00A31C28"/>
    <w:rsid w:val="00A32EE1"/>
    <w:rsid w:val="00A32F6B"/>
    <w:rsid w:val="00A3350A"/>
    <w:rsid w:val="00A33B75"/>
    <w:rsid w:val="00A34942"/>
    <w:rsid w:val="00A35834"/>
    <w:rsid w:val="00A37161"/>
    <w:rsid w:val="00A37EEA"/>
    <w:rsid w:val="00A42515"/>
    <w:rsid w:val="00A42BB7"/>
    <w:rsid w:val="00A4564B"/>
    <w:rsid w:val="00A46E22"/>
    <w:rsid w:val="00A476C3"/>
    <w:rsid w:val="00A5321F"/>
    <w:rsid w:val="00A53897"/>
    <w:rsid w:val="00A53E18"/>
    <w:rsid w:val="00A54BEB"/>
    <w:rsid w:val="00A554E3"/>
    <w:rsid w:val="00A56817"/>
    <w:rsid w:val="00A56D12"/>
    <w:rsid w:val="00A572E0"/>
    <w:rsid w:val="00A573FE"/>
    <w:rsid w:val="00A57BDD"/>
    <w:rsid w:val="00A62885"/>
    <w:rsid w:val="00A630E4"/>
    <w:rsid w:val="00A64677"/>
    <w:rsid w:val="00A665AF"/>
    <w:rsid w:val="00A667EC"/>
    <w:rsid w:val="00A67CA3"/>
    <w:rsid w:val="00A734A9"/>
    <w:rsid w:val="00A7362A"/>
    <w:rsid w:val="00A73BF2"/>
    <w:rsid w:val="00A73F68"/>
    <w:rsid w:val="00A753A9"/>
    <w:rsid w:val="00A76C89"/>
    <w:rsid w:val="00A77888"/>
    <w:rsid w:val="00A819CE"/>
    <w:rsid w:val="00A82442"/>
    <w:rsid w:val="00A82D9A"/>
    <w:rsid w:val="00A83384"/>
    <w:rsid w:val="00A86215"/>
    <w:rsid w:val="00A86EE0"/>
    <w:rsid w:val="00A87BBC"/>
    <w:rsid w:val="00A90A3E"/>
    <w:rsid w:val="00A94D03"/>
    <w:rsid w:val="00A950A1"/>
    <w:rsid w:val="00A952E6"/>
    <w:rsid w:val="00A95C70"/>
    <w:rsid w:val="00A97069"/>
    <w:rsid w:val="00A9716C"/>
    <w:rsid w:val="00A972AE"/>
    <w:rsid w:val="00AA06D0"/>
    <w:rsid w:val="00AA2141"/>
    <w:rsid w:val="00AA308F"/>
    <w:rsid w:val="00AA3515"/>
    <w:rsid w:val="00AA3588"/>
    <w:rsid w:val="00AA3CA5"/>
    <w:rsid w:val="00AA546E"/>
    <w:rsid w:val="00AA79AB"/>
    <w:rsid w:val="00AB0060"/>
    <w:rsid w:val="00AB0262"/>
    <w:rsid w:val="00AB1111"/>
    <w:rsid w:val="00AB1673"/>
    <w:rsid w:val="00AB2571"/>
    <w:rsid w:val="00AB3015"/>
    <w:rsid w:val="00AB3364"/>
    <w:rsid w:val="00AB5C1E"/>
    <w:rsid w:val="00AB60A1"/>
    <w:rsid w:val="00AB7AB3"/>
    <w:rsid w:val="00AB7AD4"/>
    <w:rsid w:val="00AC12DD"/>
    <w:rsid w:val="00AC1EC9"/>
    <w:rsid w:val="00AC2119"/>
    <w:rsid w:val="00AC2622"/>
    <w:rsid w:val="00AC2822"/>
    <w:rsid w:val="00AC3719"/>
    <w:rsid w:val="00AC40CF"/>
    <w:rsid w:val="00AC5010"/>
    <w:rsid w:val="00AC7AB7"/>
    <w:rsid w:val="00AD137C"/>
    <w:rsid w:val="00AD2CF6"/>
    <w:rsid w:val="00AD3811"/>
    <w:rsid w:val="00AD521F"/>
    <w:rsid w:val="00AD6239"/>
    <w:rsid w:val="00AD66DA"/>
    <w:rsid w:val="00AD6FD8"/>
    <w:rsid w:val="00AD7715"/>
    <w:rsid w:val="00AE27BA"/>
    <w:rsid w:val="00AE2CA5"/>
    <w:rsid w:val="00AF121F"/>
    <w:rsid w:val="00AF2DD8"/>
    <w:rsid w:val="00AF3A6F"/>
    <w:rsid w:val="00AF3E19"/>
    <w:rsid w:val="00AF4C74"/>
    <w:rsid w:val="00AF77B2"/>
    <w:rsid w:val="00B019FC"/>
    <w:rsid w:val="00B01C53"/>
    <w:rsid w:val="00B02CB2"/>
    <w:rsid w:val="00B0621C"/>
    <w:rsid w:val="00B06A90"/>
    <w:rsid w:val="00B109CC"/>
    <w:rsid w:val="00B10A9F"/>
    <w:rsid w:val="00B1203B"/>
    <w:rsid w:val="00B1276F"/>
    <w:rsid w:val="00B1341B"/>
    <w:rsid w:val="00B13F88"/>
    <w:rsid w:val="00B16F77"/>
    <w:rsid w:val="00B176BC"/>
    <w:rsid w:val="00B178C2"/>
    <w:rsid w:val="00B25433"/>
    <w:rsid w:val="00B25656"/>
    <w:rsid w:val="00B257B0"/>
    <w:rsid w:val="00B26356"/>
    <w:rsid w:val="00B300C3"/>
    <w:rsid w:val="00B3289C"/>
    <w:rsid w:val="00B333AB"/>
    <w:rsid w:val="00B349A9"/>
    <w:rsid w:val="00B355E5"/>
    <w:rsid w:val="00B36721"/>
    <w:rsid w:val="00B3718C"/>
    <w:rsid w:val="00B373D4"/>
    <w:rsid w:val="00B40098"/>
    <w:rsid w:val="00B4056D"/>
    <w:rsid w:val="00B40D37"/>
    <w:rsid w:val="00B42086"/>
    <w:rsid w:val="00B442C4"/>
    <w:rsid w:val="00B450F5"/>
    <w:rsid w:val="00B45786"/>
    <w:rsid w:val="00B45BB0"/>
    <w:rsid w:val="00B46773"/>
    <w:rsid w:val="00B472CA"/>
    <w:rsid w:val="00B477BE"/>
    <w:rsid w:val="00B47930"/>
    <w:rsid w:val="00B53190"/>
    <w:rsid w:val="00B54134"/>
    <w:rsid w:val="00B55008"/>
    <w:rsid w:val="00B551A4"/>
    <w:rsid w:val="00B55F56"/>
    <w:rsid w:val="00B56C95"/>
    <w:rsid w:val="00B571B3"/>
    <w:rsid w:val="00B579E5"/>
    <w:rsid w:val="00B57D80"/>
    <w:rsid w:val="00B62A57"/>
    <w:rsid w:val="00B65F56"/>
    <w:rsid w:val="00B679AD"/>
    <w:rsid w:val="00B71A77"/>
    <w:rsid w:val="00B72393"/>
    <w:rsid w:val="00B72B14"/>
    <w:rsid w:val="00B73115"/>
    <w:rsid w:val="00B754EB"/>
    <w:rsid w:val="00B801C6"/>
    <w:rsid w:val="00B82B26"/>
    <w:rsid w:val="00B82B9D"/>
    <w:rsid w:val="00B841BF"/>
    <w:rsid w:val="00B8493E"/>
    <w:rsid w:val="00B84D7F"/>
    <w:rsid w:val="00B86127"/>
    <w:rsid w:val="00B86C68"/>
    <w:rsid w:val="00B8787E"/>
    <w:rsid w:val="00B9101D"/>
    <w:rsid w:val="00B91F7D"/>
    <w:rsid w:val="00B92D24"/>
    <w:rsid w:val="00B935B9"/>
    <w:rsid w:val="00B94594"/>
    <w:rsid w:val="00B94EFB"/>
    <w:rsid w:val="00B96AB6"/>
    <w:rsid w:val="00B96C91"/>
    <w:rsid w:val="00B972BD"/>
    <w:rsid w:val="00B97538"/>
    <w:rsid w:val="00B97E3D"/>
    <w:rsid w:val="00BA1051"/>
    <w:rsid w:val="00BA1CEB"/>
    <w:rsid w:val="00BA29DD"/>
    <w:rsid w:val="00BA2E1E"/>
    <w:rsid w:val="00BA62B3"/>
    <w:rsid w:val="00BA7620"/>
    <w:rsid w:val="00BA7728"/>
    <w:rsid w:val="00BB0088"/>
    <w:rsid w:val="00BB1041"/>
    <w:rsid w:val="00BB27C1"/>
    <w:rsid w:val="00BB566C"/>
    <w:rsid w:val="00BB6017"/>
    <w:rsid w:val="00BB68B4"/>
    <w:rsid w:val="00BB7B3C"/>
    <w:rsid w:val="00BC0ABB"/>
    <w:rsid w:val="00BC1BF4"/>
    <w:rsid w:val="00BC220A"/>
    <w:rsid w:val="00BC236F"/>
    <w:rsid w:val="00BC3435"/>
    <w:rsid w:val="00BC3CD9"/>
    <w:rsid w:val="00BC4C5A"/>
    <w:rsid w:val="00BC64E5"/>
    <w:rsid w:val="00BC7F78"/>
    <w:rsid w:val="00BD40AE"/>
    <w:rsid w:val="00BD42E0"/>
    <w:rsid w:val="00BD55CF"/>
    <w:rsid w:val="00BD66CA"/>
    <w:rsid w:val="00BE312B"/>
    <w:rsid w:val="00BE4F12"/>
    <w:rsid w:val="00BE6C32"/>
    <w:rsid w:val="00BF1F42"/>
    <w:rsid w:val="00BF27B9"/>
    <w:rsid w:val="00BF48BC"/>
    <w:rsid w:val="00BF6495"/>
    <w:rsid w:val="00BF6A78"/>
    <w:rsid w:val="00BF6F33"/>
    <w:rsid w:val="00BF6F34"/>
    <w:rsid w:val="00BF6FDB"/>
    <w:rsid w:val="00BF74D8"/>
    <w:rsid w:val="00C00090"/>
    <w:rsid w:val="00C015C5"/>
    <w:rsid w:val="00C0172E"/>
    <w:rsid w:val="00C039DA"/>
    <w:rsid w:val="00C03AF2"/>
    <w:rsid w:val="00C04013"/>
    <w:rsid w:val="00C04A1C"/>
    <w:rsid w:val="00C055A9"/>
    <w:rsid w:val="00C05A3B"/>
    <w:rsid w:val="00C05AE6"/>
    <w:rsid w:val="00C06F5A"/>
    <w:rsid w:val="00C1186D"/>
    <w:rsid w:val="00C11F30"/>
    <w:rsid w:val="00C12777"/>
    <w:rsid w:val="00C13A31"/>
    <w:rsid w:val="00C22055"/>
    <w:rsid w:val="00C23C40"/>
    <w:rsid w:val="00C24DEF"/>
    <w:rsid w:val="00C2613A"/>
    <w:rsid w:val="00C262F1"/>
    <w:rsid w:val="00C31DAD"/>
    <w:rsid w:val="00C32759"/>
    <w:rsid w:val="00C343D2"/>
    <w:rsid w:val="00C35206"/>
    <w:rsid w:val="00C37564"/>
    <w:rsid w:val="00C3785D"/>
    <w:rsid w:val="00C40645"/>
    <w:rsid w:val="00C40AFC"/>
    <w:rsid w:val="00C42047"/>
    <w:rsid w:val="00C45F4E"/>
    <w:rsid w:val="00C46F3D"/>
    <w:rsid w:val="00C52CA8"/>
    <w:rsid w:val="00C53B8E"/>
    <w:rsid w:val="00C54FF8"/>
    <w:rsid w:val="00C55421"/>
    <w:rsid w:val="00C56A78"/>
    <w:rsid w:val="00C57B72"/>
    <w:rsid w:val="00C61DE6"/>
    <w:rsid w:val="00C62D37"/>
    <w:rsid w:val="00C647BC"/>
    <w:rsid w:val="00C663B0"/>
    <w:rsid w:val="00C70842"/>
    <w:rsid w:val="00C7284E"/>
    <w:rsid w:val="00C73CE8"/>
    <w:rsid w:val="00C74987"/>
    <w:rsid w:val="00C74B10"/>
    <w:rsid w:val="00C74FD1"/>
    <w:rsid w:val="00C7681A"/>
    <w:rsid w:val="00C80B17"/>
    <w:rsid w:val="00C815C8"/>
    <w:rsid w:val="00C82F4D"/>
    <w:rsid w:val="00C8379C"/>
    <w:rsid w:val="00C84C95"/>
    <w:rsid w:val="00C86E01"/>
    <w:rsid w:val="00C90B14"/>
    <w:rsid w:val="00C90C55"/>
    <w:rsid w:val="00C93E8A"/>
    <w:rsid w:val="00C951D8"/>
    <w:rsid w:val="00C95DBE"/>
    <w:rsid w:val="00C960FD"/>
    <w:rsid w:val="00CA094F"/>
    <w:rsid w:val="00CA0CD8"/>
    <w:rsid w:val="00CA1AAC"/>
    <w:rsid w:val="00CA3453"/>
    <w:rsid w:val="00CA3B05"/>
    <w:rsid w:val="00CA3F76"/>
    <w:rsid w:val="00CA50C4"/>
    <w:rsid w:val="00CA5B9F"/>
    <w:rsid w:val="00CA5EE4"/>
    <w:rsid w:val="00CB027C"/>
    <w:rsid w:val="00CB1BEC"/>
    <w:rsid w:val="00CB225D"/>
    <w:rsid w:val="00CB5EF9"/>
    <w:rsid w:val="00CB6008"/>
    <w:rsid w:val="00CB76FA"/>
    <w:rsid w:val="00CC108D"/>
    <w:rsid w:val="00CC3051"/>
    <w:rsid w:val="00CC6389"/>
    <w:rsid w:val="00CC7D78"/>
    <w:rsid w:val="00CD0116"/>
    <w:rsid w:val="00CD0F2B"/>
    <w:rsid w:val="00CD104D"/>
    <w:rsid w:val="00CD114C"/>
    <w:rsid w:val="00CD175F"/>
    <w:rsid w:val="00CD2646"/>
    <w:rsid w:val="00CD3089"/>
    <w:rsid w:val="00CD52E5"/>
    <w:rsid w:val="00CD544A"/>
    <w:rsid w:val="00CD570E"/>
    <w:rsid w:val="00CD62CD"/>
    <w:rsid w:val="00CD7084"/>
    <w:rsid w:val="00CD7E3F"/>
    <w:rsid w:val="00CE18D5"/>
    <w:rsid w:val="00CE2808"/>
    <w:rsid w:val="00CE4F57"/>
    <w:rsid w:val="00CE6423"/>
    <w:rsid w:val="00CF0650"/>
    <w:rsid w:val="00CF07A4"/>
    <w:rsid w:val="00CF0FA7"/>
    <w:rsid w:val="00CF148E"/>
    <w:rsid w:val="00CF35E7"/>
    <w:rsid w:val="00CF5D93"/>
    <w:rsid w:val="00CF6A5C"/>
    <w:rsid w:val="00CF6AF2"/>
    <w:rsid w:val="00CF785B"/>
    <w:rsid w:val="00CF7E8D"/>
    <w:rsid w:val="00D014DA"/>
    <w:rsid w:val="00D01DBB"/>
    <w:rsid w:val="00D02C56"/>
    <w:rsid w:val="00D02CE6"/>
    <w:rsid w:val="00D02F36"/>
    <w:rsid w:val="00D04D00"/>
    <w:rsid w:val="00D0663E"/>
    <w:rsid w:val="00D072D5"/>
    <w:rsid w:val="00D1372F"/>
    <w:rsid w:val="00D16779"/>
    <w:rsid w:val="00D20BAE"/>
    <w:rsid w:val="00D23502"/>
    <w:rsid w:val="00D244D6"/>
    <w:rsid w:val="00D26223"/>
    <w:rsid w:val="00D27488"/>
    <w:rsid w:val="00D27B8C"/>
    <w:rsid w:val="00D308DD"/>
    <w:rsid w:val="00D31228"/>
    <w:rsid w:val="00D315D7"/>
    <w:rsid w:val="00D31773"/>
    <w:rsid w:val="00D31795"/>
    <w:rsid w:val="00D34C59"/>
    <w:rsid w:val="00D34FFA"/>
    <w:rsid w:val="00D35189"/>
    <w:rsid w:val="00D36133"/>
    <w:rsid w:val="00D3613C"/>
    <w:rsid w:val="00D3676D"/>
    <w:rsid w:val="00D36E07"/>
    <w:rsid w:val="00D36E8C"/>
    <w:rsid w:val="00D37258"/>
    <w:rsid w:val="00D4200F"/>
    <w:rsid w:val="00D437A7"/>
    <w:rsid w:val="00D45D29"/>
    <w:rsid w:val="00D46F28"/>
    <w:rsid w:val="00D477FE"/>
    <w:rsid w:val="00D479B9"/>
    <w:rsid w:val="00D5004E"/>
    <w:rsid w:val="00D50546"/>
    <w:rsid w:val="00D523AE"/>
    <w:rsid w:val="00D53A69"/>
    <w:rsid w:val="00D54CD3"/>
    <w:rsid w:val="00D566F3"/>
    <w:rsid w:val="00D57437"/>
    <w:rsid w:val="00D57FC2"/>
    <w:rsid w:val="00D60B06"/>
    <w:rsid w:val="00D60CAC"/>
    <w:rsid w:val="00D64052"/>
    <w:rsid w:val="00D64E58"/>
    <w:rsid w:val="00D667BE"/>
    <w:rsid w:val="00D703F5"/>
    <w:rsid w:val="00D70C6D"/>
    <w:rsid w:val="00D7317B"/>
    <w:rsid w:val="00D750C1"/>
    <w:rsid w:val="00D75F29"/>
    <w:rsid w:val="00D7759D"/>
    <w:rsid w:val="00D77EEB"/>
    <w:rsid w:val="00D80A60"/>
    <w:rsid w:val="00D80C13"/>
    <w:rsid w:val="00D81259"/>
    <w:rsid w:val="00D8152F"/>
    <w:rsid w:val="00D824E4"/>
    <w:rsid w:val="00D82740"/>
    <w:rsid w:val="00D84272"/>
    <w:rsid w:val="00D8476B"/>
    <w:rsid w:val="00D84B44"/>
    <w:rsid w:val="00D86007"/>
    <w:rsid w:val="00D864AE"/>
    <w:rsid w:val="00D86DF6"/>
    <w:rsid w:val="00D87CB2"/>
    <w:rsid w:val="00D87E3A"/>
    <w:rsid w:val="00D92FA3"/>
    <w:rsid w:val="00D9322D"/>
    <w:rsid w:val="00D945F0"/>
    <w:rsid w:val="00D94FDD"/>
    <w:rsid w:val="00D96D7C"/>
    <w:rsid w:val="00D97EDC"/>
    <w:rsid w:val="00DA0F81"/>
    <w:rsid w:val="00DA1737"/>
    <w:rsid w:val="00DA1E99"/>
    <w:rsid w:val="00DA3EFE"/>
    <w:rsid w:val="00DA4032"/>
    <w:rsid w:val="00DB1449"/>
    <w:rsid w:val="00DB3ADC"/>
    <w:rsid w:val="00DB54FB"/>
    <w:rsid w:val="00DB5B4E"/>
    <w:rsid w:val="00DB606E"/>
    <w:rsid w:val="00DB61CE"/>
    <w:rsid w:val="00DB7EC2"/>
    <w:rsid w:val="00DC082F"/>
    <w:rsid w:val="00DC0839"/>
    <w:rsid w:val="00DC0F68"/>
    <w:rsid w:val="00DC1125"/>
    <w:rsid w:val="00DC1CFE"/>
    <w:rsid w:val="00DC2FDB"/>
    <w:rsid w:val="00DC3EE7"/>
    <w:rsid w:val="00DC4EB8"/>
    <w:rsid w:val="00DC54BF"/>
    <w:rsid w:val="00DC60A6"/>
    <w:rsid w:val="00DC6CC9"/>
    <w:rsid w:val="00DC6D17"/>
    <w:rsid w:val="00DC781E"/>
    <w:rsid w:val="00DC7F2F"/>
    <w:rsid w:val="00DD0475"/>
    <w:rsid w:val="00DD0FB9"/>
    <w:rsid w:val="00DD2205"/>
    <w:rsid w:val="00DD22BB"/>
    <w:rsid w:val="00DD2CD4"/>
    <w:rsid w:val="00DD3C38"/>
    <w:rsid w:val="00DD5C16"/>
    <w:rsid w:val="00DD70F7"/>
    <w:rsid w:val="00DE039D"/>
    <w:rsid w:val="00DE06A7"/>
    <w:rsid w:val="00DE51C9"/>
    <w:rsid w:val="00DE772C"/>
    <w:rsid w:val="00DE77B9"/>
    <w:rsid w:val="00DF0770"/>
    <w:rsid w:val="00DF0D79"/>
    <w:rsid w:val="00DF0F0E"/>
    <w:rsid w:val="00DF1A23"/>
    <w:rsid w:val="00DF1B34"/>
    <w:rsid w:val="00DF1CB6"/>
    <w:rsid w:val="00DF2392"/>
    <w:rsid w:val="00DF30AF"/>
    <w:rsid w:val="00DF42E8"/>
    <w:rsid w:val="00DF7B4A"/>
    <w:rsid w:val="00E026D6"/>
    <w:rsid w:val="00E03D7A"/>
    <w:rsid w:val="00E0693E"/>
    <w:rsid w:val="00E07E8B"/>
    <w:rsid w:val="00E07F7E"/>
    <w:rsid w:val="00E10265"/>
    <w:rsid w:val="00E10F4E"/>
    <w:rsid w:val="00E114CE"/>
    <w:rsid w:val="00E11D3B"/>
    <w:rsid w:val="00E13344"/>
    <w:rsid w:val="00E13A33"/>
    <w:rsid w:val="00E15389"/>
    <w:rsid w:val="00E169CC"/>
    <w:rsid w:val="00E16FEA"/>
    <w:rsid w:val="00E17B1F"/>
    <w:rsid w:val="00E21CF3"/>
    <w:rsid w:val="00E22112"/>
    <w:rsid w:val="00E238F5"/>
    <w:rsid w:val="00E25842"/>
    <w:rsid w:val="00E25B53"/>
    <w:rsid w:val="00E2642A"/>
    <w:rsid w:val="00E26658"/>
    <w:rsid w:val="00E26DA8"/>
    <w:rsid w:val="00E27931"/>
    <w:rsid w:val="00E27A54"/>
    <w:rsid w:val="00E30A9F"/>
    <w:rsid w:val="00E31176"/>
    <w:rsid w:val="00E344C8"/>
    <w:rsid w:val="00E3579B"/>
    <w:rsid w:val="00E35B9E"/>
    <w:rsid w:val="00E375CF"/>
    <w:rsid w:val="00E37680"/>
    <w:rsid w:val="00E40675"/>
    <w:rsid w:val="00E43C37"/>
    <w:rsid w:val="00E44268"/>
    <w:rsid w:val="00E44B87"/>
    <w:rsid w:val="00E450A2"/>
    <w:rsid w:val="00E46E7F"/>
    <w:rsid w:val="00E47D60"/>
    <w:rsid w:val="00E5034A"/>
    <w:rsid w:val="00E50931"/>
    <w:rsid w:val="00E53104"/>
    <w:rsid w:val="00E535E8"/>
    <w:rsid w:val="00E558B2"/>
    <w:rsid w:val="00E56C92"/>
    <w:rsid w:val="00E5721C"/>
    <w:rsid w:val="00E57976"/>
    <w:rsid w:val="00E625FE"/>
    <w:rsid w:val="00E63995"/>
    <w:rsid w:val="00E64377"/>
    <w:rsid w:val="00E659D8"/>
    <w:rsid w:val="00E673BA"/>
    <w:rsid w:val="00E72C98"/>
    <w:rsid w:val="00E72CD3"/>
    <w:rsid w:val="00E74A9F"/>
    <w:rsid w:val="00E766B1"/>
    <w:rsid w:val="00E8284C"/>
    <w:rsid w:val="00E83522"/>
    <w:rsid w:val="00E870E7"/>
    <w:rsid w:val="00E90853"/>
    <w:rsid w:val="00E9397A"/>
    <w:rsid w:val="00E93C54"/>
    <w:rsid w:val="00E94E65"/>
    <w:rsid w:val="00E94EC8"/>
    <w:rsid w:val="00E96493"/>
    <w:rsid w:val="00EA0156"/>
    <w:rsid w:val="00EA2114"/>
    <w:rsid w:val="00EA26EB"/>
    <w:rsid w:val="00EA2A1F"/>
    <w:rsid w:val="00EA2C1D"/>
    <w:rsid w:val="00EA346E"/>
    <w:rsid w:val="00EA35BB"/>
    <w:rsid w:val="00EA36A5"/>
    <w:rsid w:val="00EA3F2D"/>
    <w:rsid w:val="00EA574B"/>
    <w:rsid w:val="00EA5BB6"/>
    <w:rsid w:val="00EA67BD"/>
    <w:rsid w:val="00EA72EA"/>
    <w:rsid w:val="00EB07A9"/>
    <w:rsid w:val="00EB0FB0"/>
    <w:rsid w:val="00EB1912"/>
    <w:rsid w:val="00EB1C45"/>
    <w:rsid w:val="00EB3066"/>
    <w:rsid w:val="00EB3366"/>
    <w:rsid w:val="00EB500F"/>
    <w:rsid w:val="00EB527B"/>
    <w:rsid w:val="00EC139F"/>
    <w:rsid w:val="00EC1B04"/>
    <w:rsid w:val="00EC2433"/>
    <w:rsid w:val="00EC2EDF"/>
    <w:rsid w:val="00EC33F2"/>
    <w:rsid w:val="00EC43C1"/>
    <w:rsid w:val="00EC67FD"/>
    <w:rsid w:val="00EC7CCD"/>
    <w:rsid w:val="00ED2B05"/>
    <w:rsid w:val="00ED2C1C"/>
    <w:rsid w:val="00ED4A0C"/>
    <w:rsid w:val="00ED4FFF"/>
    <w:rsid w:val="00ED64AE"/>
    <w:rsid w:val="00ED7BE8"/>
    <w:rsid w:val="00EE1381"/>
    <w:rsid w:val="00EE19F1"/>
    <w:rsid w:val="00EE37D6"/>
    <w:rsid w:val="00EE3FE0"/>
    <w:rsid w:val="00EF02CD"/>
    <w:rsid w:val="00EF1CB4"/>
    <w:rsid w:val="00EF22D4"/>
    <w:rsid w:val="00EF2EB3"/>
    <w:rsid w:val="00EF3199"/>
    <w:rsid w:val="00EF3926"/>
    <w:rsid w:val="00EF3C6D"/>
    <w:rsid w:val="00EF5578"/>
    <w:rsid w:val="00EF6059"/>
    <w:rsid w:val="00EF6E92"/>
    <w:rsid w:val="00EF710C"/>
    <w:rsid w:val="00EF7F29"/>
    <w:rsid w:val="00F04608"/>
    <w:rsid w:val="00F05AD3"/>
    <w:rsid w:val="00F078B7"/>
    <w:rsid w:val="00F10626"/>
    <w:rsid w:val="00F14379"/>
    <w:rsid w:val="00F15E61"/>
    <w:rsid w:val="00F17216"/>
    <w:rsid w:val="00F17CB7"/>
    <w:rsid w:val="00F208BE"/>
    <w:rsid w:val="00F20DAC"/>
    <w:rsid w:val="00F23199"/>
    <w:rsid w:val="00F25067"/>
    <w:rsid w:val="00F256EC"/>
    <w:rsid w:val="00F261B7"/>
    <w:rsid w:val="00F3077B"/>
    <w:rsid w:val="00F32D5D"/>
    <w:rsid w:val="00F32E3A"/>
    <w:rsid w:val="00F36137"/>
    <w:rsid w:val="00F3733D"/>
    <w:rsid w:val="00F37C29"/>
    <w:rsid w:val="00F37C4A"/>
    <w:rsid w:val="00F40BD0"/>
    <w:rsid w:val="00F4168F"/>
    <w:rsid w:val="00F41C6E"/>
    <w:rsid w:val="00F430BF"/>
    <w:rsid w:val="00F431BE"/>
    <w:rsid w:val="00F449C3"/>
    <w:rsid w:val="00F47418"/>
    <w:rsid w:val="00F510E6"/>
    <w:rsid w:val="00F5137C"/>
    <w:rsid w:val="00F52965"/>
    <w:rsid w:val="00F53C44"/>
    <w:rsid w:val="00F54C21"/>
    <w:rsid w:val="00F54E73"/>
    <w:rsid w:val="00F5535C"/>
    <w:rsid w:val="00F57138"/>
    <w:rsid w:val="00F57BB1"/>
    <w:rsid w:val="00F604CF"/>
    <w:rsid w:val="00F606C6"/>
    <w:rsid w:val="00F61864"/>
    <w:rsid w:val="00F64037"/>
    <w:rsid w:val="00F64319"/>
    <w:rsid w:val="00F64EF7"/>
    <w:rsid w:val="00F671C8"/>
    <w:rsid w:val="00F6752E"/>
    <w:rsid w:val="00F704B1"/>
    <w:rsid w:val="00F71CDC"/>
    <w:rsid w:val="00F73063"/>
    <w:rsid w:val="00F75126"/>
    <w:rsid w:val="00F7535D"/>
    <w:rsid w:val="00F7589A"/>
    <w:rsid w:val="00F762ED"/>
    <w:rsid w:val="00F763B2"/>
    <w:rsid w:val="00F77DE8"/>
    <w:rsid w:val="00F8024A"/>
    <w:rsid w:val="00F8372D"/>
    <w:rsid w:val="00F84FDD"/>
    <w:rsid w:val="00F852A9"/>
    <w:rsid w:val="00F8621E"/>
    <w:rsid w:val="00F87652"/>
    <w:rsid w:val="00F87669"/>
    <w:rsid w:val="00F91048"/>
    <w:rsid w:val="00F929D8"/>
    <w:rsid w:val="00F94AAC"/>
    <w:rsid w:val="00F9503C"/>
    <w:rsid w:val="00F9508C"/>
    <w:rsid w:val="00F951F2"/>
    <w:rsid w:val="00F969E1"/>
    <w:rsid w:val="00F97406"/>
    <w:rsid w:val="00FA1364"/>
    <w:rsid w:val="00FA2A09"/>
    <w:rsid w:val="00FA2C19"/>
    <w:rsid w:val="00FA5980"/>
    <w:rsid w:val="00FA6ADD"/>
    <w:rsid w:val="00FA754B"/>
    <w:rsid w:val="00FB055A"/>
    <w:rsid w:val="00FB07C8"/>
    <w:rsid w:val="00FB0B42"/>
    <w:rsid w:val="00FB0C8C"/>
    <w:rsid w:val="00FB0EFE"/>
    <w:rsid w:val="00FB4A8B"/>
    <w:rsid w:val="00FB5682"/>
    <w:rsid w:val="00FB5B16"/>
    <w:rsid w:val="00FB664D"/>
    <w:rsid w:val="00FB68BA"/>
    <w:rsid w:val="00FC182E"/>
    <w:rsid w:val="00FC1E06"/>
    <w:rsid w:val="00FC2C06"/>
    <w:rsid w:val="00FC3494"/>
    <w:rsid w:val="00FC3A37"/>
    <w:rsid w:val="00FC3B1D"/>
    <w:rsid w:val="00FC4267"/>
    <w:rsid w:val="00FC50B5"/>
    <w:rsid w:val="00FC5369"/>
    <w:rsid w:val="00FC54EA"/>
    <w:rsid w:val="00FC5576"/>
    <w:rsid w:val="00FC5C69"/>
    <w:rsid w:val="00FC60A8"/>
    <w:rsid w:val="00FC61F2"/>
    <w:rsid w:val="00FC6BB0"/>
    <w:rsid w:val="00FD0BF8"/>
    <w:rsid w:val="00FD0C55"/>
    <w:rsid w:val="00FD0EA8"/>
    <w:rsid w:val="00FD1F21"/>
    <w:rsid w:val="00FD2BB2"/>
    <w:rsid w:val="00FD66EA"/>
    <w:rsid w:val="00FD6A9D"/>
    <w:rsid w:val="00FD6CD7"/>
    <w:rsid w:val="00FE1B2E"/>
    <w:rsid w:val="00FE69F5"/>
    <w:rsid w:val="00FE71DC"/>
    <w:rsid w:val="00FF0DE6"/>
    <w:rsid w:val="00FF2BD9"/>
    <w:rsid w:val="00FF475B"/>
    <w:rsid w:val="00FF4A30"/>
    <w:rsid w:val="00FF4AAC"/>
    <w:rsid w:val="00FF4AC7"/>
    <w:rsid w:val="00FF501A"/>
    <w:rsid w:val="00FF53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A6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5A67"/>
    <w:pPr>
      <w:spacing w:after="200" w:line="276" w:lineRule="auto"/>
      <w:ind w:left="720"/>
      <w:contextualSpacing/>
    </w:pPr>
    <w:rPr>
      <w:rFonts w:ascii="Calibri" w:eastAsia="Calibri" w:hAnsi="Calibri"/>
      <w:sz w:val="22"/>
      <w:szCs w:val="22"/>
      <w:lang w:eastAsia="en-US"/>
    </w:rPr>
  </w:style>
  <w:style w:type="paragraph" w:styleId="a4">
    <w:name w:val="Body Text"/>
    <w:aliases w:val="_Text,Body Text Char,Body Text Char1,Body Text Char Char,Body Text Char1 Char,Body Text Char2 Char,Body Text Char1 Char Char,Body Text Char Char Char Char,TabelTekst Char Char Char Char,text Char Char Char Char"/>
    <w:basedOn w:val="a"/>
    <w:link w:val="a5"/>
    <w:uiPriority w:val="99"/>
    <w:rsid w:val="00795A67"/>
    <w:pPr>
      <w:spacing w:after="120"/>
    </w:pPr>
  </w:style>
  <w:style w:type="character" w:customStyle="1" w:styleId="a5">
    <w:name w:val="Основной текст Знак"/>
    <w:aliases w:val="_Text Знак,Body Text Char Знак,Body Text Char1 Знак,Body Text Char Char Знак,Body Text Char1 Char Знак,Body Text Char2 Char Знак,Body Text Char1 Char Char Знак,Body Text Char Char Char Char Знак,TabelTekst Char Char Char Char Знак"/>
    <w:basedOn w:val="a0"/>
    <w:link w:val="a4"/>
    <w:uiPriority w:val="99"/>
    <w:rsid w:val="00795A67"/>
    <w:rPr>
      <w:rFonts w:ascii="Times New Roman" w:eastAsia="Times New Roman" w:hAnsi="Times New Roman" w:cs="Times New Roman"/>
      <w:sz w:val="24"/>
      <w:szCs w:val="24"/>
    </w:rPr>
  </w:style>
  <w:style w:type="paragraph" w:styleId="a6">
    <w:name w:val="Body Text Indent"/>
    <w:basedOn w:val="a"/>
    <w:link w:val="a7"/>
    <w:uiPriority w:val="99"/>
    <w:semiHidden/>
    <w:unhideWhenUsed/>
    <w:rsid w:val="00795A67"/>
    <w:pPr>
      <w:spacing w:after="120"/>
      <w:ind w:left="283"/>
    </w:pPr>
  </w:style>
  <w:style w:type="character" w:customStyle="1" w:styleId="a7">
    <w:name w:val="Основной текст с отступом Знак"/>
    <w:basedOn w:val="a0"/>
    <w:link w:val="a6"/>
    <w:uiPriority w:val="99"/>
    <w:semiHidden/>
    <w:rsid w:val="00795A67"/>
    <w:rPr>
      <w:rFonts w:ascii="Times New Roman" w:eastAsia="Times New Roman" w:hAnsi="Times New Roman" w:cs="Times New Roman"/>
      <w:sz w:val="24"/>
      <w:szCs w:val="24"/>
    </w:rPr>
  </w:style>
  <w:style w:type="paragraph" w:customStyle="1" w:styleId="ListParagraph1">
    <w:name w:val="List Paragraph1"/>
    <w:basedOn w:val="a"/>
    <w:rsid w:val="00795A67"/>
    <w:pPr>
      <w:spacing w:after="200" w:line="276" w:lineRule="auto"/>
      <w:ind w:left="720"/>
    </w:pPr>
    <w:rPr>
      <w:rFonts w:ascii="Calibri" w:eastAsia="Calibri" w:hAnsi="Calibri" w:cs="Calibri"/>
      <w:sz w:val="22"/>
      <w:szCs w:val="22"/>
      <w:lang w:eastAsia="en-US"/>
    </w:rPr>
  </w:style>
  <w:style w:type="paragraph" w:styleId="a8">
    <w:name w:val="header"/>
    <w:basedOn w:val="a"/>
    <w:link w:val="a9"/>
    <w:uiPriority w:val="99"/>
    <w:unhideWhenUsed/>
    <w:rsid w:val="00AB60A1"/>
    <w:pPr>
      <w:tabs>
        <w:tab w:val="center" w:pos="4677"/>
        <w:tab w:val="right" w:pos="9355"/>
      </w:tabs>
    </w:pPr>
  </w:style>
  <w:style w:type="character" w:customStyle="1" w:styleId="a9">
    <w:name w:val="Верхний колонтитул Знак"/>
    <w:basedOn w:val="a0"/>
    <w:link w:val="a8"/>
    <w:uiPriority w:val="99"/>
    <w:rsid w:val="00AB60A1"/>
    <w:rPr>
      <w:rFonts w:ascii="Times New Roman" w:eastAsia="Times New Roman" w:hAnsi="Times New Roman" w:cs="Times New Roman"/>
      <w:sz w:val="24"/>
      <w:szCs w:val="24"/>
      <w:lang w:eastAsia="ru-RU"/>
    </w:rPr>
  </w:style>
  <w:style w:type="paragraph" w:styleId="aa">
    <w:name w:val="footer"/>
    <w:basedOn w:val="a"/>
    <w:link w:val="ab"/>
    <w:uiPriority w:val="99"/>
    <w:semiHidden/>
    <w:unhideWhenUsed/>
    <w:rsid w:val="00AB60A1"/>
    <w:pPr>
      <w:tabs>
        <w:tab w:val="center" w:pos="4677"/>
        <w:tab w:val="right" w:pos="9355"/>
      </w:tabs>
    </w:pPr>
  </w:style>
  <w:style w:type="character" w:customStyle="1" w:styleId="ab">
    <w:name w:val="Нижний колонтитул Знак"/>
    <w:basedOn w:val="a0"/>
    <w:link w:val="aa"/>
    <w:uiPriority w:val="99"/>
    <w:semiHidden/>
    <w:rsid w:val="00AB60A1"/>
    <w:rPr>
      <w:rFonts w:ascii="Times New Roman" w:eastAsia="Times New Roman" w:hAnsi="Times New Roman" w:cs="Times New Roman"/>
      <w:sz w:val="24"/>
      <w:szCs w:val="24"/>
      <w:lang w:eastAsia="ru-RU"/>
    </w:rPr>
  </w:style>
  <w:style w:type="table" w:styleId="ac">
    <w:name w:val="Table Grid"/>
    <w:basedOn w:val="a1"/>
    <w:uiPriority w:val="59"/>
    <w:rsid w:val="00496B1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A6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5A67"/>
    <w:pPr>
      <w:spacing w:after="200" w:line="276" w:lineRule="auto"/>
      <w:ind w:left="720"/>
      <w:contextualSpacing/>
    </w:pPr>
    <w:rPr>
      <w:rFonts w:ascii="Calibri" w:eastAsia="Calibri" w:hAnsi="Calibri"/>
      <w:sz w:val="22"/>
      <w:szCs w:val="22"/>
      <w:lang w:eastAsia="en-US"/>
    </w:rPr>
  </w:style>
  <w:style w:type="paragraph" w:styleId="a4">
    <w:name w:val="Body Text"/>
    <w:aliases w:val="_Text,Body Text Char,Body Text Char1,Body Text Char Char,Body Text Char1 Char,Body Text Char2 Char,Body Text Char1 Char Char,Body Text Char Char Char Char,TabelTekst Char Char Char Char,text Char Char Char Char"/>
    <w:basedOn w:val="a"/>
    <w:link w:val="a5"/>
    <w:uiPriority w:val="99"/>
    <w:rsid w:val="00795A67"/>
    <w:pPr>
      <w:spacing w:after="120"/>
    </w:pPr>
  </w:style>
  <w:style w:type="character" w:customStyle="1" w:styleId="a5">
    <w:name w:val="Основной текст Знак"/>
    <w:aliases w:val="_Text Знак,Body Text Char Знак,Body Text Char1 Знак,Body Text Char Char Знак,Body Text Char1 Char Знак,Body Text Char2 Char Знак,Body Text Char1 Char Char Знак,Body Text Char Char Char Char Знак,TabelTekst Char Char Char Char Знак"/>
    <w:basedOn w:val="a0"/>
    <w:link w:val="a4"/>
    <w:uiPriority w:val="99"/>
    <w:rsid w:val="00795A67"/>
    <w:rPr>
      <w:rFonts w:ascii="Times New Roman" w:eastAsia="Times New Roman" w:hAnsi="Times New Roman" w:cs="Times New Roman"/>
      <w:sz w:val="24"/>
      <w:szCs w:val="24"/>
    </w:rPr>
  </w:style>
  <w:style w:type="paragraph" w:styleId="a6">
    <w:name w:val="Body Text Indent"/>
    <w:basedOn w:val="a"/>
    <w:link w:val="a7"/>
    <w:uiPriority w:val="99"/>
    <w:semiHidden/>
    <w:unhideWhenUsed/>
    <w:rsid w:val="00795A67"/>
    <w:pPr>
      <w:spacing w:after="120"/>
      <w:ind w:left="283"/>
    </w:pPr>
  </w:style>
  <w:style w:type="character" w:customStyle="1" w:styleId="a7">
    <w:name w:val="Основной текст с отступом Знак"/>
    <w:basedOn w:val="a0"/>
    <w:link w:val="a6"/>
    <w:uiPriority w:val="99"/>
    <w:semiHidden/>
    <w:rsid w:val="00795A67"/>
    <w:rPr>
      <w:rFonts w:ascii="Times New Roman" w:eastAsia="Times New Roman" w:hAnsi="Times New Roman" w:cs="Times New Roman"/>
      <w:sz w:val="24"/>
      <w:szCs w:val="24"/>
    </w:rPr>
  </w:style>
  <w:style w:type="paragraph" w:customStyle="1" w:styleId="ListParagraph1">
    <w:name w:val="List Paragraph1"/>
    <w:basedOn w:val="a"/>
    <w:rsid w:val="00795A67"/>
    <w:pPr>
      <w:spacing w:after="200" w:line="276" w:lineRule="auto"/>
      <w:ind w:left="720"/>
    </w:pPr>
    <w:rPr>
      <w:rFonts w:ascii="Calibri" w:eastAsia="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55596028">
      <w:bodyDiv w:val="1"/>
      <w:marLeft w:val="0"/>
      <w:marRight w:val="0"/>
      <w:marTop w:val="0"/>
      <w:marBottom w:val="0"/>
      <w:divBdr>
        <w:top w:val="none" w:sz="0" w:space="0" w:color="auto"/>
        <w:left w:val="none" w:sz="0" w:space="0" w:color="auto"/>
        <w:bottom w:val="none" w:sz="0" w:space="0" w:color="auto"/>
        <w:right w:val="none" w:sz="0" w:space="0" w:color="auto"/>
      </w:divBdr>
    </w:div>
    <w:div w:id="227957208">
      <w:bodyDiv w:val="1"/>
      <w:marLeft w:val="0"/>
      <w:marRight w:val="0"/>
      <w:marTop w:val="0"/>
      <w:marBottom w:val="0"/>
      <w:divBdr>
        <w:top w:val="none" w:sz="0" w:space="0" w:color="auto"/>
        <w:left w:val="none" w:sz="0" w:space="0" w:color="auto"/>
        <w:bottom w:val="none" w:sz="0" w:space="0" w:color="auto"/>
        <w:right w:val="none" w:sz="0" w:space="0" w:color="auto"/>
      </w:divBdr>
    </w:div>
    <w:div w:id="242766173">
      <w:bodyDiv w:val="1"/>
      <w:marLeft w:val="0"/>
      <w:marRight w:val="0"/>
      <w:marTop w:val="0"/>
      <w:marBottom w:val="0"/>
      <w:divBdr>
        <w:top w:val="none" w:sz="0" w:space="0" w:color="auto"/>
        <w:left w:val="none" w:sz="0" w:space="0" w:color="auto"/>
        <w:bottom w:val="none" w:sz="0" w:space="0" w:color="auto"/>
        <w:right w:val="none" w:sz="0" w:space="0" w:color="auto"/>
      </w:divBdr>
    </w:div>
    <w:div w:id="263997141">
      <w:bodyDiv w:val="1"/>
      <w:marLeft w:val="0"/>
      <w:marRight w:val="0"/>
      <w:marTop w:val="0"/>
      <w:marBottom w:val="0"/>
      <w:divBdr>
        <w:top w:val="none" w:sz="0" w:space="0" w:color="auto"/>
        <w:left w:val="none" w:sz="0" w:space="0" w:color="auto"/>
        <w:bottom w:val="none" w:sz="0" w:space="0" w:color="auto"/>
        <w:right w:val="none" w:sz="0" w:space="0" w:color="auto"/>
      </w:divBdr>
    </w:div>
    <w:div w:id="265968714">
      <w:bodyDiv w:val="1"/>
      <w:marLeft w:val="0"/>
      <w:marRight w:val="0"/>
      <w:marTop w:val="0"/>
      <w:marBottom w:val="0"/>
      <w:divBdr>
        <w:top w:val="none" w:sz="0" w:space="0" w:color="auto"/>
        <w:left w:val="none" w:sz="0" w:space="0" w:color="auto"/>
        <w:bottom w:val="none" w:sz="0" w:space="0" w:color="auto"/>
        <w:right w:val="none" w:sz="0" w:space="0" w:color="auto"/>
      </w:divBdr>
    </w:div>
    <w:div w:id="773937902">
      <w:bodyDiv w:val="1"/>
      <w:marLeft w:val="0"/>
      <w:marRight w:val="0"/>
      <w:marTop w:val="0"/>
      <w:marBottom w:val="0"/>
      <w:divBdr>
        <w:top w:val="none" w:sz="0" w:space="0" w:color="auto"/>
        <w:left w:val="none" w:sz="0" w:space="0" w:color="auto"/>
        <w:bottom w:val="none" w:sz="0" w:space="0" w:color="auto"/>
        <w:right w:val="none" w:sz="0" w:space="0" w:color="auto"/>
      </w:divBdr>
    </w:div>
    <w:div w:id="788473480">
      <w:bodyDiv w:val="1"/>
      <w:marLeft w:val="0"/>
      <w:marRight w:val="0"/>
      <w:marTop w:val="0"/>
      <w:marBottom w:val="0"/>
      <w:divBdr>
        <w:top w:val="none" w:sz="0" w:space="0" w:color="auto"/>
        <w:left w:val="none" w:sz="0" w:space="0" w:color="auto"/>
        <w:bottom w:val="none" w:sz="0" w:space="0" w:color="auto"/>
        <w:right w:val="none" w:sz="0" w:space="0" w:color="auto"/>
      </w:divBdr>
    </w:div>
    <w:div w:id="793983042">
      <w:bodyDiv w:val="1"/>
      <w:marLeft w:val="0"/>
      <w:marRight w:val="0"/>
      <w:marTop w:val="0"/>
      <w:marBottom w:val="0"/>
      <w:divBdr>
        <w:top w:val="none" w:sz="0" w:space="0" w:color="auto"/>
        <w:left w:val="none" w:sz="0" w:space="0" w:color="auto"/>
        <w:bottom w:val="none" w:sz="0" w:space="0" w:color="auto"/>
        <w:right w:val="none" w:sz="0" w:space="0" w:color="auto"/>
      </w:divBdr>
    </w:div>
    <w:div w:id="888615736">
      <w:bodyDiv w:val="1"/>
      <w:marLeft w:val="0"/>
      <w:marRight w:val="0"/>
      <w:marTop w:val="0"/>
      <w:marBottom w:val="0"/>
      <w:divBdr>
        <w:top w:val="none" w:sz="0" w:space="0" w:color="auto"/>
        <w:left w:val="none" w:sz="0" w:space="0" w:color="auto"/>
        <w:bottom w:val="none" w:sz="0" w:space="0" w:color="auto"/>
        <w:right w:val="none" w:sz="0" w:space="0" w:color="auto"/>
      </w:divBdr>
    </w:div>
    <w:div w:id="919023872">
      <w:bodyDiv w:val="1"/>
      <w:marLeft w:val="0"/>
      <w:marRight w:val="0"/>
      <w:marTop w:val="0"/>
      <w:marBottom w:val="0"/>
      <w:divBdr>
        <w:top w:val="none" w:sz="0" w:space="0" w:color="auto"/>
        <w:left w:val="none" w:sz="0" w:space="0" w:color="auto"/>
        <w:bottom w:val="none" w:sz="0" w:space="0" w:color="auto"/>
        <w:right w:val="none" w:sz="0" w:space="0" w:color="auto"/>
      </w:divBdr>
    </w:div>
    <w:div w:id="1091512785">
      <w:bodyDiv w:val="1"/>
      <w:marLeft w:val="0"/>
      <w:marRight w:val="0"/>
      <w:marTop w:val="0"/>
      <w:marBottom w:val="0"/>
      <w:divBdr>
        <w:top w:val="none" w:sz="0" w:space="0" w:color="auto"/>
        <w:left w:val="none" w:sz="0" w:space="0" w:color="auto"/>
        <w:bottom w:val="none" w:sz="0" w:space="0" w:color="auto"/>
        <w:right w:val="none" w:sz="0" w:space="0" w:color="auto"/>
      </w:divBdr>
    </w:div>
    <w:div w:id="1188176634">
      <w:bodyDiv w:val="1"/>
      <w:marLeft w:val="0"/>
      <w:marRight w:val="0"/>
      <w:marTop w:val="0"/>
      <w:marBottom w:val="0"/>
      <w:divBdr>
        <w:top w:val="none" w:sz="0" w:space="0" w:color="auto"/>
        <w:left w:val="none" w:sz="0" w:space="0" w:color="auto"/>
        <w:bottom w:val="none" w:sz="0" w:space="0" w:color="auto"/>
        <w:right w:val="none" w:sz="0" w:space="0" w:color="auto"/>
      </w:divBdr>
    </w:div>
    <w:div w:id="1296178747">
      <w:bodyDiv w:val="1"/>
      <w:marLeft w:val="0"/>
      <w:marRight w:val="0"/>
      <w:marTop w:val="0"/>
      <w:marBottom w:val="0"/>
      <w:divBdr>
        <w:top w:val="none" w:sz="0" w:space="0" w:color="auto"/>
        <w:left w:val="none" w:sz="0" w:space="0" w:color="auto"/>
        <w:bottom w:val="none" w:sz="0" w:space="0" w:color="auto"/>
        <w:right w:val="none" w:sz="0" w:space="0" w:color="auto"/>
      </w:divBdr>
    </w:div>
    <w:div w:id="1389914887">
      <w:bodyDiv w:val="1"/>
      <w:marLeft w:val="0"/>
      <w:marRight w:val="0"/>
      <w:marTop w:val="0"/>
      <w:marBottom w:val="0"/>
      <w:divBdr>
        <w:top w:val="none" w:sz="0" w:space="0" w:color="auto"/>
        <w:left w:val="none" w:sz="0" w:space="0" w:color="auto"/>
        <w:bottom w:val="none" w:sz="0" w:space="0" w:color="auto"/>
        <w:right w:val="none" w:sz="0" w:space="0" w:color="auto"/>
      </w:divBdr>
    </w:div>
    <w:div w:id="1675258121">
      <w:bodyDiv w:val="1"/>
      <w:marLeft w:val="0"/>
      <w:marRight w:val="0"/>
      <w:marTop w:val="0"/>
      <w:marBottom w:val="0"/>
      <w:divBdr>
        <w:top w:val="none" w:sz="0" w:space="0" w:color="auto"/>
        <w:left w:val="none" w:sz="0" w:space="0" w:color="auto"/>
        <w:bottom w:val="none" w:sz="0" w:space="0" w:color="auto"/>
        <w:right w:val="none" w:sz="0" w:space="0" w:color="auto"/>
      </w:divBdr>
    </w:div>
    <w:div w:id="1715348631">
      <w:bodyDiv w:val="1"/>
      <w:marLeft w:val="0"/>
      <w:marRight w:val="0"/>
      <w:marTop w:val="0"/>
      <w:marBottom w:val="0"/>
      <w:divBdr>
        <w:top w:val="none" w:sz="0" w:space="0" w:color="auto"/>
        <w:left w:val="none" w:sz="0" w:space="0" w:color="auto"/>
        <w:bottom w:val="none" w:sz="0" w:space="0" w:color="auto"/>
        <w:right w:val="none" w:sz="0" w:space="0" w:color="auto"/>
      </w:divBdr>
    </w:div>
    <w:div w:id="2065526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1291</Words>
  <Characters>7360</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8634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ZhatkinaLA</dc:creator>
  <cp:lastModifiedBy>ZhdanovaSD</cp:lastModifiedBy>
  <cp:revision>2</cp:revision>
  <cp:lastPrinted>2013-01-23T11:58:00Z</cp:lastPrinted>
  <dcterms:created xsi:type="dcterms:W3CDTF">2013-05-27T08:10:00Z</dcterms:created>
  <dcterms:modified xsi:type="dcterms:W3CDTF">2013-05-27T08:10:00Z</dcterms:modified>
</cp:coreProperties>
</file>